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9710B" w14:textId="43D0F8FB" w:rsidR="002F1B7F" w:rsidRDefault="002F1B7F">
      <w:r>
        <w:rPr>
          <w:rFonts w:ascii="Arial CE" w:eastAsia="Times New Roman" w:hAnsi="Arial CE" w:cs="Arial CE"/>
          <w:b/>
          <w:bCs/>
          <w:kern w:val="0"/>
          <w:sz w:val="24"/>
          <w:szCs w:val="24"/>
          <w:lang w:eastAsia="cs-CZ"/>
          <w14:ligatures w14:val="none"/>
        </w:rPr>
        <w:t>Veškeré nabízení zboží musí být kompatibilní s již používanými výukovými moduly ve výuce, případné názvy jsou pouze ilustrační a je možné nabídnout jakékoliv zboží jiné značky splňující technické specifikace a kompatibilitu s již používaným vybavením. Kompatibilitu je možné si ověřit telefonicky, případně v sídle zadavatele.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4"/>
        <w:gridCol w:w="1950"/>
        <w:gridCol w:w="754"/>
        <w:gridCol w:w="4042"/>
        <w:gridCol w:w="2385"/>
        <w:gridCol w:w="2385"/>
        <w:gridCol w:w="2908"/>
      </w:tblGrid>
      <w:tr w:rsidR="00D74F4A" w:rsidRPr="004738E8" w14:paraId="64170BCE" w14:textId="1DB52150" w:rsidTr="00D74F4A">
        <w:tc>
          <w:tcPr>
            <w:tcW w:w="964" w:type="dxa"/>
            <w:shd w:val="clear" w:color="auto" w:fill="C5E0B3" w:themeFill="accent6" w:themeFillTint="66"/>
            <w:vAlign w:val="center"/>
          </w:tcPr>
          <w:p w14:paraId="7063B8A0" w14:textId="0164DD51" w:rsidR="00D74F4A" w:rsidRPr="00B462F7" w:rsidRDefault="00D74F4A">
            <w:pPr>
              <w:rPr>
                <w:rFonts w:cstheme="minorHAnsi"/>
                <w:b/>
                <w:bCs/>
              </w:rPr>
            </w:pPr>
            <w:r w:rsidRPr="00B462F7">
              <w:rPr>
                <w:rFonts w:cstheme="minorHAnsi"/>
                <w:b/>
                <w:bCs/>
              </w:rPr>
              <w:t>Číslo položky</w:t>
            </w:r>
          </w:p>
        </w:tc>
        <w:tc>
          <w:tcPr>
            <w:tcW w:w="1950" w:type="dxa"/>
            <w:shd w:val="clear" w:color="auto" w:fill="C5E0B3" w:themeFill="accent6" w:themeFillTint="66"/>
            <w:vAlign w:val="center"/>
          </w:tcPr>
          <w:p w14:paraId="3CAEB867" w14:textId="7CE2CEFE" w:rsidR="00D74F4A" w:rsidRPr="00B462F7" w:rsidRDefault="00D74F4A">
            <w:pPr>
              <w:rPr>
                <w:rFonts w:cstheme="minorHAnsi"/>
                <w:b/>
                <w:bCs/>
              </w:rPr>
            </w:pPr>
            <w:r w:rsidRPr="00B462F7">
              <w:rPr>
                <w:rFonts w:cstheme="minorHAnsi"/>
                <w:b/>
                <w:bCs/>
              </w:rPr>
              <w:t>Označení</w:t>
            </w:r>
          </w:p>
        </w:tc>
        <w:tc>
          <w:tcPr>
            <w:tcW w:w="754" w:type="dxa"/>
            <w:shd w:val="clear" w:color="auto" w:fill="C5E0B3" w:themeFill="accent6" w:themeFillTint="66"/>
            <w:vAlign w:val="center"/>
          </w:tcPr>
          <w:p w14:paraId="15E51F03" w14:textId="78C5D4AA" w:rsidR="00D74F4A" w:rsidRPr="00B462F7" w:rsidRDefault="00D74F4A">
            <w:pPr>
              <w:rPr>
                <w:rFonts w:cstheme="minorHAnsi"/>
                <w:b/>
                <w:bCs/>
              </w:rPr>
            </w:pPr>
            <w:r w:rsidRPr="00B462F7">
              <w:rPr>
                <w:rFonts w:cstheme="minorHAnsi"/>
                <w:b/>
                <w:bCs/>
              </w:rPr>
              <w:t>Počet kusů</w:t>
            </w:r>
          </w:p>
        </w:tc>
        <w:tc>
          <w:tcPr>
            <w:tcW w:w="4042" w:type="dxa"/>
            <w:shd w:val="clear" w:color="auto" w:fill="C5E0B3" w:themeFill="accent6" w:themeFillTint="66"/>
            <w:vAlign w:val="center"/>
          </w:tcPr>
          <w:p w14:paraId="11E37688" w14:textId="0452C3BC" w:rsidR="00D74F4A" w:rsidRPr="00B462F7" w:rsidRDefault="00D74F4A" w:rsidP="00D74F4A">
            <w:pPr>
              <w:jc w:val="center"/>
              <w:rPr>
                <w:rFonts w:cstheme="minorHAnsi"/>
                <w:b/>
                <w:bCs/>
              </w:rPr>
            </w:pPr>
            <w:r w:rsidRPr="00B462F7">
              <w:rPr>
                <w:rFonts w:cstheme="minorHAnsi"/>
                <w:b/>
                <w:bCs/>
              </w:rPr>
              <w:t>Technické specifikace</w:t>
            </w:r>
          </w:p>
        </w:tc>
        <w:tc>
          <w:tcPr>
            <w:tcW w:w="2385" w:type="dxa"/>
            <w:shd w:val="clear" w:color="auto" w:fill="C5E0B3" w:themeFill="accent6" w:themeFillTint="66"/>
          </w:tcPr>
          <w:p w14:paraId="76B6A7AE" w14:textId="77777777" w:rsidR="00D74F4A" w:rsidRDefault="00D74F4A" w:rsidP="00D74F4A">
            <w:pPr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D74F4A">
              <w:rPr>
                <w:rFonts w:cstheme="minorHAnsi"/>
                <w:b/>
                <w:bCs/>
              </w:rPr>
              <w:t>Jedn</w:t>
            </w:r>
            <w:proofErr w:type="spellEnd"/>
            <w:r w:rsidRPr="00D74F4A">
              <w:rPr>
                <w:rFonts w:cstheme="minorHAnsi"/>
                <w:b/>
                <w:bCs/>
              </w:rPr>
              <w:t xml:space="preserve">. cena </w:t>
            </w:r>
          </w:p>
          <w:p w14:paraId="599F5212" w14:textId="1FE386CA" w:rsidR="00D74F4A" w:rsidRPr="00D74F4A" w:rsidRDefault="00D74F4A" w:rsidP="00D74F4A">
            <w:pPr>
              <w:jc w:val="center"/>
              <w:rPr>
                <w:rFonts w:cstheme="minorHAnsi"/>
                <w:b/>
                <w:bCs/>
              </w:rPr>
            </w:pPr>
            <w:r w:rsidRPr="00D74F4A">
              <w:rPr>
                <w:rFonts w:cstheme="minorHAnsi"/>
                <w:b/>
                <w:bCs/>
              </w:rPr>
              <w:t>(bez DPH)</w:t>
            </w:r>
          </w:p>
          <w:p w14:paraId="35A1F511" w14:textId="501C59C0" w:rsidR="00D74F4A" w:rsidRPr="00D74F4A" w:rsidRDefault="00D74F4A" w:rsidP="00D74F4A">
            <w:pPr>
              <w:jc w:val="center"/>
              <w:rPr>
                <w:rFonts w:cstheme="minorHAnsi"/>
                <w:b/>
                <w:bCs/>
              </w:rPr>
            </w:pPr>
            <w:r w:rsidRPr="00D74F4A">
              <w:rPr>
                <w:rFonts w:cstheme="minorHAnsi"/>
                <w:b/>
                <w:bCs/>
              </w:rPr>
              <w:t>Kč</w:t>
            </w:r>
          </w:p>
        </w:tc>
        <w:tc>
          <w:tcPr>
            <w:tcW w:w="2385" w:type="dxa"/>
            <w:shd w:val="clear" w:color="auto" w:fill="C5E0B3" w:themeFill="accent6" w:themeFillTint="66"/>
          </w:tcPr>
          <w:p w14:paraId="671B5D9F" w14:textId="77777777" w:rsidR="00D74F4A" w:rsidRDefault="00D74F4A" w:rsidP="00D74F4A">
            <w:pPr>
              <w:jc w:val="center"/>
              <w:rPr>
                <w:rFonts w:cstheme="minorHAnsi"/>
                <w:b/>
                <w:bCs/>
              </w:rPr>
            </w:pPr>
            <w:r w:rsidRPr="00D74F4A">
              <w:rPr>
                <w:rFonts w:cstheme="minorHAnsi"/>
                <w:b/>
                <w:bCs/>
              </w:rPr>
              <w:t>Cena celkem</w:t>
            </w:r>
          </w:p>
          <w:p w14:paraId="09729F9F" w14:textId="7D84B4DC" w:rsidR="00D74F4A" w:rsidRPr="00D74F4A" w:rsidRDefault="00D74F4A" w:rsidP="00D74F4A">
            <w:pPr>
              <w:jc w:val="center"/>
              <w:rPr>
                <w:rFonts w:cstheme="minorHAnsi"/>
                <w:b/>
                <w:bCs/>
              </w:rPr>
            </w:pPr>
            <w:r w:rsidRPr="00D74F4A">
              <w:rPr>
                <w:rFonts w:cstheme="minorHAnsi"/>
                <w:b/>
                <w:bCs/>
              </w:rPr>
              <w:t xml:space="preserve"> (bez DPH)</w:t>
            </w:r>
          </w:p>
          <w:p w14:paraId="1A19A878" w14:textId="0D624838" w:rsidR="00D74F4A" w:rsidRPr="00D74F4A" w:rsidRDefault="00D74F4A" w:rsidP="00D74F4A">
            <w:pPr>
              <w:jc w:val="center"/>
              <w:rPr>
                <w:rFonts w:cstheme="minorHAnsi"/>
                <w:b/>
                <w:bCs/>
              </w:rPr>
            </w:pPr>
            <w:r w:rsidRPr="00D74F4A">
              <w:rPr>
                <w:rFonts w:cstheme="minorHAnsi"/>
                <w:b/>
                <w:bCs/>
              </w:rPr>
              <w:t>Kč</w:t>
            </w:r>
          </w:p>
        </w:tc>
        <w:tc>
          <w:tcPr>
            <w:tcW w:w="2908" w:type="dxa"/>
            <w:shd w:val="clear" w:color="auto" w:fill="C5E0B3" w:themeFill="accent6" w:themeFillTint="66"/>
            <w:vAlign w:val="center"/>
          </w:tcPr>
          <w:p w14:paraId="48CBC298" w14:textId="3DA2656C" w:rsidR="00D74F4A" w:rsidRPr="00D74F4A" w:rsidRDefault="00D74F4A" w:rsidP="00D74F4A">
            <w:pPr>
              <w:jc w:val="center"/>
              <w:rPr>
                <w:rFonts w:cstheme="minorHAnsi"/>
                <w:b/>
                <w:bCs/>
              </w:rPr>
            </w:pPr>
            <w:r w:rsidRPr="00D74F4A">
              <w:rPr>
                <w:rFonts w:cstheme="minorHAnsi"/>
                <w:b/>
                <w:bCs/>
              </w:rPr>
              <w:t>Nabízené zboží značka, typ, základní specifikace</w:t>
            </w:r>
          </w:p>
        </w:tc>
      </w:tr>
      <w:tr w:rsidR="00D74F4A" w:rsidRPr="00B462F7" w14:paraId="68E02505" w14:textId="013D7847" w:rsidTr="00D74F4A">
        <w:tc>
          <w:tcPr>
            <w:tcW w:w="964" w:type="dxa"/>
            <w:vAlign w:val="center"/>
          </w:tcPr>
          <w:p w14:paraId="07E7FA82" w14:textId="4B3D8CFA" w:rsidR="00D74F4A" w:rsidRPr="00B462F7" w:rsidRDefault="00D74F4A" w:rsidP="000D4306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1</w:t>
            </w:r>
          </w:p>
        </w:tc>
        <w:tc>
          <w:tcPr>
            <w:tcW w:w="1950" w:type="dxa"/>
            <w:vAlign w:val="center"/>
          </w:tcPr>
          <w:p w14:paraId="698200C6" w14:textId="7FB26B22" w:rsidR="00D74F4A" w:rsidRPr="00D74F4A" w:rsidRDefault="00D74F4A" w:rsidP="00D74F4A">
            <w:pPr>
              <w:jc w:val="center"/>
              <w:rPr>
                <w:rFonts w:cstheme="minorHAnsi"/>
                <w:b/>
                <w:bCs/>
              </w:rPr>
            </w:pPr>
            <w:r w:rsidRPr="00D74F4A">
              <w:rPr>
                <w:rFonts w:ascii="Calibri" w:hAnsi="Calibri" w:cs="Calibri"/>
                <w:b/>
                <w:bCs/>
                <w:color w:val="000000"/>
              </w:rPr>
              <w:t>Měřicí jednotka - ADDU</w:t>
            </w:r>
          </w:p>
        </w:tc>
        <w:tc>
          <w:tcPr>
            <w:tcW w:w="754" w:type="dxa"/>
            <w:vAlign w:val="center"/>
          </w:tcPr>
          <w:p w14:paraId="3B64AAEF" w14:textId="6E8C26EB" w:rsidR="00D74F4A" w:rsidRPr="00B462F7" w:rsidRDefault="00D74F4A" w:rsidP="000D4306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4042" w:type="dxa"/>
            <w:vAlign w:val="center"/>
          </w:tcPr>
          <w:p w14:paraId="11AC07A2" w14:textId="78B9EF17" w:rsidR="00D74F4A" w:rsidRPr="000D4306" w:rsidRDefault="00D74F4A" w:rsidP="000D4306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Modul ve spojení s počítačem přes rozhraní USB a ovládacím programem zajišťuje měření a generování analogových a číslicových signálů v sedmi měřicích módech: </w:t>
            </w:r>
          </w:p>
          <w:p w14:paraId="0FAD79DE" w14:textId="77777777" w:rsidR="00D74F4A" w:rsidRPr="000D4306" w:rsidRDefault="00D74F4A" w:rsidP="000D4306">
            <w:pPr>
              <w:numPr>
                <w:ilvl w:val="0"/>
                <w:numId w:val="7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o Dvoukanálový osciloskop </w:t>
            </w:r>
          </w:p>
          <w:p w14:paraId="0D28ECFA" w14:textId="77777777" w:rsidR="00D74F4A" w:rsidRPr="000D4306" w:rsidRDefault="00D74F4A" w:rsidP="000D4306">
            <w:pPr>
              <w:numPr>
                <w:ilvl w:val="0"/>
                <w:numId w:val="7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o Jednokanálový generátor funkcí a jednokanálový osciloskop </w:t>
            </w:r>
          </w:p>
          <w:p w14:paraId="7617F68D" w14:textId="77777777" w:rsidR="00D74F4A" w:rsidRPr="000D4306" w:rsidRDefault="00D74F4A" w:rsidP="000D4306">
            <w:pPr>
              <w:numPr>
                <w:ilvl w:val="0"/>
                <w:numId w:val="7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o Měření voltampérových charakteristik </w:t>
            </w:r>
          </w:p>
          <w:p w14:paraId="105A8739" w14:textId="77777777" w:rsidR="00D74F4A" w:rsidRPr="000D4306" w:rsidRDefault="00D74F4A" w:rsidP="000D4306">
            <w:pPr>
              <w:numPr>
                <w:ilvl w:val="0"/>
                <w:numId w:val="7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o Měření amplitudových a fázových frekvenčních charakteristik </w:t>
            </w:r>
          </w:p>
          <w:p w14:paraId="7C023CE4" w14:textId="77777777" w:rsidR="00D74F4A" w:rsidRPr="000D4306" w:rsidRDefault="00D74F4A" w:rsidP="000D4306">
            <w:pPr>
              <w:numPr>
                <w:ilvl w:val="0"/>
                <w:numId w:val="7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o Osmi kanálový logický analyzátor </w:t>
            </w:r>
          </w:p>
          <w:p w14:paraId="7CE6F6F4" w14:textId="77777777" w:rsidR="00D74F4A" w:rsidRPr="000D4306" w:rsidRDefault="00D74F4A" w:rsidP="000D4306">
            <w:pPr>
              <w:numPr>
                <w:ilvl w:val="0"/>
                <w:numId w:val="7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o Osmi kanálový logický generátor a osmi kanálový logický analyzátor </w:t>
            </w:r>
          </w:p>
          <w:p w14:paraId="439CDFDB" w14:textId="77777777" w:rsidR="00D74F4A" w:rsidRPr="000D4306" w:rsidRDefault="00D74F4A" w:rsidP="000D4306">
            <w:pPr>
              <w:numPr>
                <w:ilvl w:val="0"/>
                <w:numId w:val="7"/>
              </w:num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o Dvoukanálový čítač </w:t>
            </w:r>
          </w:p>
          <w:p w14:paraId="7444C014" w14:textId="77777777" w:rsidR="00D74F4A" w:rsidRPr="000D4306" w:rsidRDefault="00D74F4A" w:rsidP="000D4306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  <w:p w14:paraId="2B1541F6" w14:textId="77777777" w:rsidR="00D74F4A" w:rsidRDefault="00D74F4A" w:rsidP="000D4306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Pro zajištění uvedených funkcí obsahuje modul dva diferenciální analogové vstupy (vstupní odpor 10MΩ/50pF, napěťový rozsah ±100mV až ±</w:t>
            </w:r>
            <w:proofErr w:type="gramStart"/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10V</w:t>
            </w:r>
            <w:proofErr w:type="gramEnd"/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, frekvenční rozsah 0 až 10kHz (0,1 dB), ochrana vstupů proti přepětí do ±</w:t>
            </w:r>
            <w:proofErr w:type="gramStart"/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40V</w:t>
            </w:r>
            <w:proofErr w:type="gramEnd"/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). Analogový výstup rozsah bipolární ±100mV až ±</w:t>
            </w:r>
            <w:proofErr w:type="gramStart"/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10V</w:t>
            </w:r>
            <w:proofErr w:type="gramEnd"/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, unipolární 100mV až </w:t>
            </w:r>
            <w:proofErr w:type="gramStart"/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10V</w:t>
            </w:r>
            <w:proofErr w:type="gramEnd"/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, výstupní odpor </w:t>
            </w:r>
            <w:proofErr w:type="gramStart"/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&lt; 0</w:t>
            </w:r>
            <w:proofErr w:type="gramEnd"/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,1</w:t>
            </w:r>
            <w:proofErr w:type="gramStart"/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Ω - ideální</w:t>
            </w:r>
            <w:proofErr w:type="gramEnd"/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 zdroj </w:t>
            </w:r>
            <w:proofErr w:type="gramStart"/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napětí - při</w:t>
            </w:r>
            <w:proofErr w:type="gramEnd"/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 výstupním proudu do 20 mA, frekvenční rozsah 0-10 kHz při </w:t>
            </w:r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lastRenderedPageBreak/>
              <w:t xml:space="preserve">poklesu o 0,1dB). Osm digitálních vstupů a výstupů standardu TTL s indikací stavu dvěma LED pro každý vstup i výstup (zelená pro log. 0, červená pro log. 1). 2 čítačové vstupy, </w:t>
            </w:r>
            <w:proofErr w:type="spellStart"/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Trigger</w:t>
            </w:r>
            <w:proofErr w:type="spellEnd"/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, výstupy </w:t>
            </w:r>
            <w:proofErr w:type="spellStart"/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Clk</w:t>
            </w:r>
            <w:proofErr w:type="spellEnd"/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, Start, Stop, Busy. Indikace měřicích módů pomocí žluté LED. Vzorkování analogových i digitálních signálů stejná a činí </w:t>
            </w:r>
            <w:proofErr w:type="gramStart"/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1S</w:t>
            </w:r>
            <w:proofErr w:type="gramEnd"/>
            <w:r w:rsidRPr="000D4306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/s až 1MS/s při 500 zobrazených vzorcích na jeden odměr. Připojení k PC přes USB.</w:t>
            </w:r>
          </w:p>
          <w:p w14:paraId="1FFE6818" w14:textId="0C89B236" w:rsidR="00D74F4A" w:rsidRPr="00B462F7" w:rsidRDefault="00D74F4A" w:rsidP="000D4306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2385" w:type="dxa"/>
          </w:tcPr>
          <w:p w14:paraId="2F06A65B" w14:textId="77777777" w:rsidR="00D74F4A" w:rsidRPr="00B462F7" w:rsidRDefault="00D74F4A" w:rsidP="000D4306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2385" w:type="dxa"/>
          </w:tcPr>
          <w:p w14:paraId="4AF1787C" w14:textId="21435453" w:rsidR="00D74F4A" w:rsidRPr="00B462F7" w:rsidRDefault="00D74F4A" w:rsidP="000D4306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2908" w:type="dxa"/>
            <w:vAlign w:val="center"/>
          </w:tcPr>
          <w:p w14:paraId="0F4A6314" w14:textId="6560BAF7" w:rsidR="00D74F4A" w:rsidRPr="00B462F7" w:rsidRDefault="00D74F4A" w:rsidP="000D4306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 </w:t>
            </w:r>
          </w:p>
          <w:p w14:paraId="2E3BE90D" w14:textId="5690CE9C" w:rsidR="00D74F4A" w:rsidRPr="00B462F7" w:rsidRDefault="00D74F4A" w:rsidP="000D4306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D74F4A" w:rsidRPr="00B462F7" w14:paraId="4E4C6A13" w14:textId="4B686679" w:rsidTr="00D74F4A">
        <w:tc>
          <w:tcPr>
            <w:tcW w:w="964" w:type="dxa"/>
            <w:vAlign w:val="center"/>
          </w:tcPr>
          <w:p w14:paraId="79F90E8C" w14:textId="13564131" w:rsidR="00D74F4A" w:rsidRPr="00B462F7" w:rsidRDefault="00D74F4A" w:rsidP="000D4306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2</w:t>
            </w:r>
          </w:p>
        </w:tc>
        <w:tc>
          <w:tcPr>
            <w:tcW w:w="1950" w:type="dxa"/>
            <w:vAlign w:val="center"/>
          </w:tcPr>
          <w:p w14:paraId="62B019FA" w14:textId="5E345D0D" w:rsidR="00D74F4A" w:rsidRPr="00D74F4A" w:rsidRDefault="00D74F4A" w:rsidP="00D74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74F4A">
              <w:rPr>
                <w:rFonts w:ascii="Calibri" w:hAnsi="Calibri" w:cs="Calibri"/>
                <w:b/>
                <w:bCs/>
                <w:color w:val="000000"/>
              </w:rPr>
              <w:t>Program</w:t>
            </w:r>
          </w:p>
        </w:tc>
        <w:tc>
          <w:tcPr>
            <w:tcW w:w="754" w:type="dxa"/>
            <w:vAlign w:val="center"/>
          </w:tcPr>
          <w:p w14:paraId="18E1753F" w14:textId="11BDEBCD" w:rsidR="00D74F4A" w:rsidRPr="00B462F7" w:rsidRDefault="00D74F4A" w:rsidP="000D4306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4042" w:type="dxa"/>
            <w:vAlign w:val="center"/>
          </w:tcPr>
          <w:p w14:paraId="1ACD5B7C" w14:textId="77777777" w:rsidR="00D74F4A" w:rsidRPr="002F1B7F" w:rsidRDefault="00D74F4A" w:rsidP="002F1B7F">
            <w:pPr>
              <w:rPr>
                <w:rFonts w:cstheme="minorHAnsi"/>
              </w:rPr>
            </w:pPr>
            <w:r w:rsidRPr="002F1B7F">
              <w:rPr>
                <w:rFonts w:cstheme="minorHAnsi"/>
              </w:rPr>
              <w:t xml:space="preserve">Ovládací software spolu s měřicí jednotkou propojenou s počítačem umožňuje měřit a generovat analogové a číslicové signály. Zajišťuje přehledné a názorné zobrazení měřených dat různými způsoby prezentace a jejich kombinacemi v časové i frekvenční oblasti. Zajišťuje analýzu naměřených a generovaných dat, matematické operace s daty, automatický výpočet parametrů měření a diagnostiku správnosti měření. Program kromě „standardního“ měření umožňuje sekvenční paměťový záznam čtyř po sobě jdoucích synchronizovaných měření s diagnostikou do jednoho </w:t>
            </w:r>
            <w:proofErr w:type="gramStart"/>
            <w:r w:rsidRPr="002F1B7F">
              <w:rPr>
                <w:rFonts w:cstheme="minorHAnsi"/>
              </w:rPr>
              <w:t>zobrazení - měření</w:t>
            </w:r>
            <w:proofErr w:type="gramEnd"/>
            <w:r w:rsidRPr="002F1B7F">
              <w:rPr>
                <w:rFonts w:cstheme="minorHAnsi"/>
              </w:rPr>
              <w:t xml:space="preserve"> v různých místech obvodu nebo jeho změnách (měření trendu). Ovládací software zajišťuje archivaci dat v počítači a tím umožňuje využití řady funkcí operačního systému (snadný tisk, možnost využití projektoru, export do jiných </w:t>
            </w:r>
            <w:proofErr w:type="gramStart"/>
            <w:r w:rsidRPr="002F1B7F">
              <w:rPr>
                <w:rFonts w:cstheme="minorHAnsi"/>
              </w:rPr>
              <w:t>programů,…</w:t>
            </w:r>
            <w:proofErr w:type="gramEnd"/>
            <w:r w:rsidRPr="002F1B7F">
              <w:rPr>
                <w:rFonts w:cstheme="minorHAnsi"/>
              </w:rPr>
              <w:t xml:space="preserve">). </w:t>
            </w:r>
          </w:p>
          <w:p w14:paraId="533B563F" w14:textId="77777777" w:rsidR="00D74F4A" w:rsidRPr="002F1B7F" w:rsidRDefault="00D74F4A" w:rsidP="002F1B7F">
            <w:pPr>
              <w:rPr>
                <w:rFonts w:cstheme="minorHAnsi"/>
              </w:rPr>
            </w:pPr>
            <w:r w:rsidRPr="002F1B7F">
              <w:rPr>
                <w:rFonts w:cstheme="minorHAnsi"/>
              </w:rPr>
              <w:lastRenderedPageBreak/>
              <w:t xml:space="preserve">Možnost výběru ze sedmi měřicích módů podle měřicí jednotky: </w:t>
            </w:r>
          </w:p>
          <w:p w14:paraId="06174DC6" w14:textId="0878DD0A" w:rsidR="00D74F4A" w:rsidRPr="002F1B7F" w:rsidRDefault="00D74F4A" w:rsidP="002F1B7F">
            <w:pPr>
              <w:rPr>
                <w:rFonts w:cstheme="minorHAnsi"/>
              </w:rPr>
            </w:pPr>
            <w:r w:rsidRPr="002F1B7F">
              <w:rPr>
                <w:rFonts w:cstheme="minorHAnsi"/>
              </w:rPr>
              <w:t xml:space="preserve">Současné zobrazení generovaného a naměřeného průběhu. Analogový výstup s možností generování uživatelského průběhu, editace pomocí myši a použití předem definovaných průběhů. Sekvenční paměťové synchronizované měření. Příloha 2 </w:t>
            </w:r>
          </w:p>
          <w:p w14:paraId="470F5FD3" w14:textId="77777777" w:rsidR="00D74F4A" w:rsidRPr="002F1B7F" w:rsidRDefault="00D74F4A" w:rsidP="002F1B7F">
            <w:pPr>
              <w:numPr>
                <w:ilvl w:val="1"/>
                <w:numId w:val="9"/>
              </w:numPr>
              <w:rPr>
                <w:rFonts w:cstheme="minorHAnsi"/>
              </w:rPr>
            </w:pPr>
            <w:r w:rsidRPr="002F1B7F">
              <w:rPr>
                <w:rFonts w:cstheme="minorHAnsi"/>
              </w:rPr>
              <w:t>o Měření voltampérových charakteristik. Volba snímacího odporu (měření proudu). Nastavení výstupního rozmítaného napětí (-</w:t>
            </w:r>
            <w:proofErr w:type="gramStart"/>
            <w:r w:rsidRPr="002F1B7F">
              <w:rPr>
                <w:rFonts w:cstheme="minorHAnsi"/>
              </w:rPr>
              <w:t>10V</w:t>
            </w:r>
            <w:proofErr w:type="gramEnd"/>
            <w:r w:rsidRPr="002F1B7F">
              <w:rPr>
                <w:rFonts w:cstheme="minorHAnsi"/>
              </w:rPr>
              <w:t xml:space="preserve"> až +</w:t>
            </w:r>
            <w:proofErr w:type="gramStart"/>
            <w:r w:rsidRPr="002F1B7F">
              <w:rPr>
                <w:rFonts w:cstheme="minorHAnsi"/>
              </w:rPr>
              <w:t>10V</w:t>
            </w:r>
            <w:proofErr w:type="gramEnd"/>
            <w:r w:rsidRPr="002F1B7F">
              <w:rPr>
                <w:rFonts w:cstheme="minorHAnsi"/>
              </w:rPr>
              <w:t xml:space="preserve">) a doby měření (0,5ms až </w:t>
            </w:r>
            <w:proofErr w:type="gramStart"/>
            <w:r w:rsidRPr="002F1B7F">
              <w:rPr>
                <w:rFonts w:cstheme="minorHAnsi"/>
              </w:rPr>
              <w:t>500s</w:t>
            </w:r>
            <w:proofErr w:type="gramEnd"/>
            <w:r w:rsidRPr="002F1B7F">
              <w:rPr>
                <w:rFonts w:cstheme="minorHAnsi"/>
              </w:rPr>
              <w:t xml:space="preserve">). Sekvenční paměťové synchronizované měření. </w:t>
            </w:r>
          </w:p>
          <w:p w14:paraId="33DBF2A7" w14:textId="77777777" w:rsidR="00D74F4A" w:rsidRPr="002F1B7F" w:rsidRDefault="00D74F4A" w:rsidP="002F1B7F">
            <w:pPr>
              <w:numPr>
                <w:ilvl w:val="1"/>
                <w:numId w:val="9"/>
              </w:numPr>
              <w:rPr>
                <w:rFonts w:cstheme="minorHAnsi"/>
              </w:rPr>
            </w:pPr>
            <w:r w:rsidRPr="002F1B7F">
              <w:rPr>
                <w:rFonts w:cstheme="minorHAnsi"/>
              </w:rPr>
              <w:t xml:space="preserve">o Měření amplitudových a fázových frekvenčních charakteristik. Frekvenční rozsah </w:t>
            </w:r>
            <w:proofErr w:type="gramStart"/>
            <w:r w:rsidRPr="002F1B7F">
              <w:rPr>
                <w:rFonts w:cstheme="minorHAnsi"/>
              </w:rPr>
              <w:t>10Hz</w:t>
            </w:r>
            <w:proofErr w:type="gramEnd"/>
            <w:r w:rsidRPr="002F1B7F">
              <w:rPr>
                <w:rFonts w:cstheme="minorHAnsi"/>
              </w:rPr>
              <w:t xml:space="preserve"> až 10 kHz. Rozsah měřicího signálu 100 </w:t>
            </w:r>
            <w:proofErr w:type="spellStart"/>
            <w:r w:rsidRPr="002F1B7F">
              <w:rPr>
                <w:rFonts w:cstheme="minorHAnsi"/>
              </w:rPr>
              <w:t>mV</w:t>
            </w:r>
            <w:proofErr w:type="spellEnd"/>
            <w:r w:rsidRPr="002F1B7F">
              <w:rPr>
                <w:rFonts w:cstheme="minorHAnsi"/>
              </w:rPr>
              <w:t xml:space="preserve"> – 10 V. Rozsah amplitudové charakteristiky ±</w:t>
            </w:r>
            <w:proofErr w:type="gramStart"/>
            <w:r w:rsidRPr="002F1B7F">
              <w:rPr>
                <w:rFonts w:cstheme="minorHAnsi"/>
              </w:rPr>
              <w:t>45dB</w:t>
            </w:r>
            <w:proofErr w:type="gramEnd"/>
            <w:r w:rsidRPr="002F1B7F">
              <w:rPr>
                <w:rFonts w:cstheme="minorHAnsi"/>
              </w:rPr>
              <w:t xml:space="preserve">, fázové charakteristiky v rozsahu ±180°. Možnost současného zobrazení amplitudové a fázové charakteristiky, možnost zobrazení v komplexní rovině. Sekvenční paměťové synchronizované měření. </w:t>
            </w:r>
          </w:p>
          <w:p w14:paraId="17F8B1B5" w14:textId="77777777" w:rsidR="00D74F4A" w:rsidRPr="002F1B7F" w:rsidRDefault="00D74F4A" w:rsidP="002F1B7F">
            <w:pPr>
              <w:numPr>
                <w:ilvl w:val="1"/>
                <w:numId w:val="9"/>
              </w:numPr>
              <w:rPr>
                <w:rFonts w:cstheme="minorHAnsi"/>
              </w:rPr>
            </w:pPr>
            <w:r w:rsidRPr="002F1B7F">
              <w:rPr>
                <w:rFonts w:cstheme="minorHAnsi"/>
              </w:rPr>
              <w:t xml:space="preserve">o Osmi kanálový logický analyzátor. </w:t>
            </w:r>
            <w:proofErr w:type="spellStart"/>
            <w:r w:rsidRPr="002F1B7F">
              <w:rPr>
                <w:rFonts w:cstheme="minorHAnsi"/>
              </w:rPr>
              <w:t>Trigger</w:t>
            </w:r>
            <w:proofErr w:type="spellEnd"/>
            <w:r w:rsidRPr="002F1B7F">
              <w:rPr>
                <w:rFonts w:cstheme="minorHAnsi"/>
              </w:rPr>
              <w:t xml:space="preserve"> interní (osmibitové slovo) nebo externí, přehledné zobrazení každé stopy (logická „0“ zeleně a logická „1“ červeně), kurzorová analýza. </w:t>
            </w:r>
          </w:p>
          <w:p w14:paraId="3AC639B5" w14:textId="77777777" w:rsidR="00D74F4A" w:rsidRPr="002F1B7F" w:rsidRDefault="00D74F4A" w:rsidP="002F1B7F">
            <w:pPr>
              <w:numPr>
                <w:ilvl w:val="1"/>
                <w:numId w:val="9"/>
              </w:numPr>
              <w:rPr>
                <w:rFonts w:cstheme="minorHAnsi"/>
              </w:rPr>
            </w:pPr>
            <w:r w:rsidRPr="002F1B7F">
              <w:rPr>
                <w:rFonts w:cstheme="minorHAnsi"/>
              </w:rPr>
              <w:t xml:space="preserve">o Osmi kanálový logický generátor a osmi kanálový logický analyzátor. </w:t>
            </w:r>
          </w:p>
          <w:p w14:paraId="7B3579B1" w14:textId="47DA532D" w:rsidR="00D74F4A" w:rsidRPr="00D86D5B" w:rsidRDefault="00D74F4A" w:rsidP="00D86D5B">
            <w:pPr>
              <w:numPr>
                <w:ilvl w:val="1"/>
                <w:numId w:val="9"/>
              </w:numPr>
              <w:rPr>
                <w:rFonts w:cstheme="minorHAnsi"/>
              </w:rPr>
            </w:pPr>
            <w:r w:rsidRPr="002F1B7F">
              <w:rPr>
                <w:rFonts w:cstheme="minorHAnsi"/>
              </w:rPr>
              <w:t xml:space="preserve">o Dvoukanálový čítač. </w:t>
            </w:r>
          </w:p>
          <w:p w14:paraId="4D8A6553" w14:textId="77777777" w:rsidR="00D74F4A" w:rsidRPr="002F1B7F" w:rsidRDefault="00D74F4A" w:rsidP="002F1B7F">
            <w:pPr>
              <w:rPr>
                <w:rFonts w:cstheme="minorHAnsi"/>
              </w:rPr>
            </w:pPr>
            <w:r w:rsidRPr="002F1B7F">
              <w:rPr>
                <w:rFonts w:cstheme="minorHAnsi"/>
              </w:rPr>
              <w:lastRenderedPageBreak/>
              <w:t xml:space="preserve">Současné zobrazení generovaných a naměřených osmibitových průběhů. Editace libovolných výstupních dat pomocí myši, osmibitového slova nebo po jednotlivých bitech. </w:t>
            </w:r>
          </w:p>
          <w:p w14:paraId="1C5BBB2B" w14:textId="515DFBE4" w:rsidR="00D74F4A" w:rsidRPr="00B462F7" w:rsidRDefault="00D74F4A" w:rsidP="002F1B7F">
            <w:pPr>
              <w:rPr>
                <w:rFonts w:cstheme="minorHAnsi"/>
              </w:rPr>
            </w:pPr>
            <w:r w:rsidRPr="002F1B7F">
              <w:rPr>
                <w:rFonts w:cstheme="minorHAnsi"/>
              </w:rPr>
              <w:t xml:space="preserve">Současné zobrazení naměřených dat ze dvou kanálů, </w:t>
            </w:r>
            <w:proofErr w:type="gramStart"/>
            <w:r w:rsidRPr="002F1B7F">
              <w:rPr>
                <w:rFonts w:cstheme="minorHAnsi"/>
              </w:rPr>
              <w:t>16 bitové</w:t>
            </w:r>
            <w:proofErr w:type="gramEnd"/>
            <w:r w:rsidRPr="002F1B7F">
              <w:rPr>
                <w:rFonts w:cstheme="minorHAnsi"/>
              </w:rPr>
              <w:t xml:space="preserve"> čítání.</w:t>
            </w:r>
          </w:p>
        </w:tc>
        <w:tc>
          <w:tcPr>
            <w:tcW w:w="2385" w:type="dxa"/>
          </w:tcPr>
          <w:p w14:paraId="0F41FF25" w14:textId="77777777" w:rsidR="00D74F4A" w:rsidRPr="00B462F7" w:rsidRDefault="00D74F4A" w:rsidP="000D4306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2385" w:type="dxa"/>
          </w:tcPr>
          <w:p w14:paraId="476D297F" w14:textId="2D28BF5C" w:rsidR="00D74F4A" w:rsidRPr="00B462F7" w:rsidRDefault="00D74F4A" w:rsidP="000D4306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2908" w:type="dxa"/>
            <w:vAlign w:val="center"/>
          </w:tcPr>
          <w:p w14:paraId="095BF9C1" w14:textId="2CA81653" w:rsidR="00D74F4A" w:rsidRPr="00B462F7" w:rsidRDefault="00D74F4A" w:rsidP="000D4306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 </w:t>
            </w:r>
          </w:p>
          <w:p w14:paraId="7F30119F" w14:textId="279D863E" w:rsidR="00D74F4A" w:rsidRPr="00B462F7" w:rsidRDefault="00D74F4A" w:rsidP="000D4306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D74F4A" w:rsidRPr="00B462F7" w14:paraId="09227316" w14:textId="72210B3A" w:rsidTr="00D74F4A">
        <w:tc>
          <w:tcPr>
            <w:tcW w:w="964" w:type="dxa"/>
            <w:vAlign w:val="center"/>
          </w:tcPr>
          <w:p w14:paraId="648E496B" w14:textId="6F0FBDA1" w:rsidR="00D74F4A" w:rsidRPr="00B462F7" w:rsidRDefault="00D74F4A" w:rsidP="000D4306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lastRenderedPageBreak/>
              <w:t>3</w:t>
            </w:r>
          </w:p>
        </w:tc>
        <w:tc>
          <w:tcPr>
            <w:tcW w:w="1950" w:type="dxa"/>
            <w:vAlign w:val="center"/>
          </w:tcPr>
          <w:p w14:paraId="41A38B00" w14:textId="728D6691" w:rsidR="00D74F4A" w:rsidRPr="00B462F7" w:rsidRDefault="00D74F4A" w:rsidP="00D74F4A">
            <w:pPr>
              <w:jc w:val="center"/>
              <w:rPr>
                <w:rFonts w:cstheme="minorHAnsi"/>
                <w:b/>
                <w:bCs/>
              </w:rPr>
            </w:pPr>
            <w:r w:rsidRPr="00D74F4A">
              <w:rPr>
                <w:rFonts w:ascii="Calibri" w:hAnsi="Calibri" w:cs="Calibri"/>
                <w:b/>
                <w:bCs/>
                <w:color w:val="000000"/>
              </w:rPr>
              <w:t>Modul prvků</w:t>
            </w:r>
          </w:p>
        </w:tc>
        <w:tc>
          <w:tcPr>
            <w:tcW w:w="754" w:type="dxa"/>
            <w:vAlign w:val="center"/>
          </w:tcPr>
          <w:p w14:paraId="3A1865E1" w14:textId="3E0BD6A3" w:rsidR="00D74F4A" w:rsidRPr="00B462F7" w:rsidRDefault="00D74F4A" w:rsidP="000D4306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4042" w:type="dxa"/>
            <w:vAlign w:val="center"/>
          </w:tcPr>
          <w:p w14:paraId="55092B46" w14:textId="01537353" w:rsidR="00D74F4A" w:rsidRPr="002F1B7F" w:rsidRDefault="00D74F4A" w:rsidP="002F1B7F">
            <w:pPr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2F1B7F">
              <w:rPr>
                <w:rFonts w:eastAsia="Times New Roman" w:cstheme="minorHAnsi"/>
                <w:kern w:val="0"/>
                <w:lang w:eastAsia="cs-CZ"/>
                <w14:ligatures w14:val="none"/>
              </w:rPr>
              <w:t xml:space="preserve">Univerzální propojovací pole. 8 paralelních kombinací zdířek pro dvoukolíkové součástky umožňuje kombinovat paralelní, sériové a můstkové zapojení. Vestavěný zdroj pevného DC napětí </w:t>
            </w:r>
            <w:proofErr w:type="gramStart"/>
            <w:r w:rsidRPr="002F1B7F">
              <w:rPr>
                <w:rFonts w:eastAsia="Times New Roman" w:cstheme="minorHAnsi"/>
                <w:kern w:val="0"/>
                <w:lang w:eastAsia="cs-CZ"/>
                <w14:ligatures w14:val="none"/>
              </w:rPr>
              <w:t>10V</w:t>
            </w:r>
            <w:proofErr w:type="gramEnd"/>
            <w:r w:rsidRPr="002F1B7F">
              <w:rPr>
                <w:rFonts w:eastAsia="Times New Roman" w:cstheme="minorHAnsi"/>
                <w:kern w:val="0"/>
                <w:lang w:eastAsia="cs-CZ"/>
                <w14:ligatures w14:val="none"/>
              </w:rPr>
              <w:t xml:space="preserve"> ±2mV, jemné doladění výstupního napětí v rozsahu ±13mV ±</w:t>
            </w:r>
            <w:proofErr w:type="gramStart"/>
            <w:r w:rsidRPr="002F1B7F">
              <w:rPr>
                <w:rFonts w:eastAsia="Times New Roman" w:cstheme="minorHAnsi"/>
                <w:kern w:val="0"/>
                <w:lang w:eastAsia="cs-CZ"/>
                <w14:ligatures w14:val="none"/>
              </w:rPr>
              <w:t>10%</w:t>
            </w:r>
            <w:proofErr w:type="gramEnd"/>
            <w:r w:rsidRPr="002F1B7F">
              <w:rPr>
                <w:rFonts w:eastAsia="Times New Roman" w:cstheme="minorHAnsi"/>
                <w:kern w:val="0"/>
                <w:lang w:eastAsia="cs-CZ"/>
                <w14:ligatures w14:val="none"/>
              </w:rPr>
              <w:t xml:space="preserve"> v krocích 0,4mV. Možnost připojení vnějšího zdroje. Výstupní proud do ±</w:t>
            </w:r>
            <w:proofErr w:type="gramStart"/>
            <w:r w:rsidRPr="002F1B7F">
              <w:rPr>
                <w:rFonts w:eastAsia="Times New Roman" w:cstheme="minorHAnsi"/>
                <w:kern w:val="0"/>
                <w:lang w:eastAsia="cs-CZ"/>
                <w14:ligatures w14:val="none"/>
              </w:rPr>
              <w:t>22mA</w:t>
            </w:r>
            <w:proofErr w:type="gramEnd"/>
            <w:r w:rsidRPr="002F1B7F">
              <w:rPr>
                <w:rFonts w:eastAsia="Times New Roman" w:cstheme="minorHAnsi"/>
                <w:kern w:val="0"/>
                <w:lang w:eastAsia="cs-CZ"/>
                <w14:ligatures w14:val="none"/>
              </w:rPr>
              <w:t xml:space="preserve">, Rout </w:t>
            </w:r>
            <w:proofErr w:type="gramStart"/>
            <w:r w:rsidRPr="002F1B7F">
              <w:rPr>
                <w:rFonts w:eastAsia="Times New Roman" w:cstheme="minorHAnsi"/>
                <w:kern w:val="0"/>
                <w:lang w:eastAsia="cs-CZ"/>
                <w14:ligatures w14:val="none"/>
              </w:rPr>
              <w:t>&lt; 0</w:t>
            </w:r>
            <w:proofErr w:type="gramEnd"/>
            <w:r w:rsidRPr="002F1B7F">
              <w:rPr>
                <w:rFonts w:eastAsia="Times New Roman" w:cstheme="minorHAnsi"/>
                <w:kern w:val="0"/>
                <w:lang w:eastAsia="cs-CZ"/>
                <w14:ligatures w14:val="none"/>
              </w:rPr>
              <w:t>,1 Ω (ideální zdroj napětí). Galvanicky oddělený výstup chráněný proti přetížení elektronickou pojistkou s indikací.</w:t>
            </w:r>
          </w:p>
        </w:tc>
        <w:tc>
          <w:tcPr>
            <w:tcW w:w="2385" w:type="dxa"/>
          </w:tcPr>
          <w:p w14:paraId="1E26A2DE" w14:textId="77777777" w:rsidR="00D74F4A" w:rsidRPr="00B462F7" w:rsidRDefault="00D74F4A" w:rsidP="000D430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2385" w:type="dxa"/>
          </w:tcPr>
          <w:p w14:paraId="73583FCD" w14:textId="71E5F64B" w:rsidR="00D74F4A" w:rsidRPr="00B462F7" w:rsidRDefault="00D74F4A" w:rsidP="000D430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2908" w:type="dxa"/>
            <w:vAlign w:val="center"/>
          </w:tcPr>
          <w:p w14:paraId="78B8A3AE" w14:textId="41DDC195" w:rsidR="00D74F4A" w:rsidRPr="00B462F7" w:rsidRDefault="00D74F4A" w:rsidP="000D430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  <w14:ligatures w14:val="none"/>
              </w:rPr>
            </w:pPr>
          </w:p>
        </w:tc>
      </w:tr>
      <w:tr w:rsidR="00D74F4A" w:rsidRPr="00B462F7" w14:paraId="31A35861" w14:textId="5E6C54E7" w:rsidTr="00D74F4A">
        <w:tc>
          <w:tcPr>
            <w:tcW w:w="964" w:type="dxa"/>
            <w:vAlign w:val="center"/>
          </w:tcPr>
          <w:p w14:paraId="09A5B96F" w14:textId="16CFD812" w:rsidR="00D74F4A" w:rsidRPr="00B462F7" w:rsidRDefault="00D74F4A" w:rsidP="000D4306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4</w:t>
            </w:r>
          </w:p>
        </w:tc>
        <w:tc>
          <w:tcPr>
            <w:tcW w:w="1950" w:type="dxa"/>
            <w:vAlign w:val="center"/>
          </w:tcPr>
          <w:p w14:paraId="35C791C5" w14:textId="35A4C37C" w:rsidR="00D74F4A" w:rsidRPr="00B462F7" w:rsidRDefault="00D74F4A" w:rsidP="00D74F4A">
            <w:pPr>
              <w:jc w:val="center"/>
              <w:rPr>
                <w:rFonts w:cstheme="minorHAnsi"/>
                <w:b/>
                <w:bCs/>
              </w:rPr>
            </w:pPr>
            <w:r w:rsidRPr="00D74F4A">
              <w:rPr>
                <w:rFonts w:ascii="Calibri" w:hAnsi="Calibri" w:cs="Calibri"/>
                <w:b/>
                <w:bCs/>
                <w:color w:val="000000"/>
              </w:rPr>
              <w:t xml:space="preserve">Odporová dekáda 2 (1-999 </w:t>
            </w:r>
            <w:proofErr w:type="spellStart"/>
            <w:r w:rsidRPr="00D74F4A">
              <w:rPr>
                <w:rFonts w:ascii="Calibri" w:hAnsi="Calibri" w:cs="Calibri"/>
                <w:b/>
                <w:bCs/>
                <w:color w:val="000000"/>
              </w:rPr>
              <w:t>kOhm</w:t>
            </w:r>
            <w:proofErr w:type="spellEnd"/>
            <w:r w:rsidRPr="00D74F4A">
              <w:rPr>
                <w:rFonts w:ascii="Calibri" w:hAnsi="Calibri" w:cs="Calibri"/>
                <w:b/>
                <w:bCs/>
                <w:color w:val="000000"/>
              </w:rPr>
              <w:t>)</w:t>
            </w:r>
          </w:p>
        </w:tc>
        <w:tc>
          <w:tcPr>
            <w:tcW w:w="754" w:type="dxa"/>
            <w:vAlign w:val="center"/>
          </w:tcPr>
          <w:p w14:paraId="4430001E" w14:textId="1F21D39D" w:rsidR="00D74F4A" w:rsidRPr="00B462F7" w:rsidRDefault="00D74F4A" w:rsidP="000D4306">
            <w:pPr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4042" w:type="dxa"/>
            <w:vAlign w:val="center"/>
          </w:tcPr>
          <w:p w14:paraId="008158AB" w14:textId="16A09B8E" w:rsidR="00D74F4A" w:rsidRPr="00B462F7" w:rsidRDefault="00D74F4A" w:rsidP="000D4306">
            <w:pPr>
              <w:rPr>
                <w:rFonts w:cstheme="minorHAnsi"/>
              </w:rPr>
            </w:pPr>
            <w:r w:rsidRPr="002F1B7F">
              <w:rPr>
                <w:rFonts w:cstheme="minorHAnsi"/>
              </w:rPr>
              <w:t xml:space="preserve">Rozsah 1kΩ – 999kΩ s krokem 1kΩ, provozní proud do </w:t>
            </w:r>
            <w:proofErr w:type="gramStart"/>
            <w:r w:rsidRPr="002F1B7F">
              <w:rPr>
                <w:rFonts w:cstheme="minorHAnsi"/>
              </w:rPr>
              <w:t>200mA</w:t>
            </w:r>
            <w:proofErr w:type="gramEnd"/>
            <w:r w:rsidRPr="002F1B7F">
              <w:rPr>
                <w:rFonts w:cstheme="minorHAnsi"/>
              </w:rPr>
              <w:t xml:space="preserve">, přesnost </w:t>
            </w:r>
            <w:proofErr w:type="gramStart"/>
            <w:r w:rsidRPr="002F1B7F">
              <w:rPr>
                <w:rFonts w:cstheme="minorHAnsi"/>
              </w:rPr>
              <w:t>0,1%</w:t>
            </w:r>
            <w:proofErr w:type="gramEnd"/>
            <w:r w:rsidRPr="002F1B7F">
              <w:rPr>
                <w:rFonts w:cstheme="minorHAnsi"/>
              </w:rPr>
              <w:t>, 25ppm, akustická indikace při přetížení dekády. Zdvojené vývody, zobrazení nastavené hodnoty.</w:t>
            </w:r>
          </w:p>
        </w:tc>
        <w:tc>
          <w:tcPr>
            <w:tcW w:w="2385" w:type="dxa"/>
          </w:tcPr>
          <w:p w14:paraId="61F63415" w14:textId="77777777" w:rsidR="00D74F4A" w:rsidRPr="00B462F7" w:rsidRDefault="00D74F4A" w:rsidP="000D4306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2385" w:type="dxa"/>
          </w:tcPr>
          <w:p w14:paraId="2D8CDFF6" w14:textId="4B42EFCC" w:rsidR="00D74F4A" w:rsidRPr="00B462F7" w:rsidRDefault="00D74F4A" w:rsidP="000D4306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2908" w:type="dxa"/>
            <w:vAlign w:val="center"/>
          </w:tcPr>
          <w:p w14:paraId="7D020425" w14:textId="1B94910A" w:rsidR="00D74F4A" w:rsidRPr="00B462F7" w:rsidRDefault="00D74F4A" w:rsidP="000D4306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D74F4A" w:rsidRPr="00B462F7" w14:paraId="141F6516" w14:textId="516604AA" w:rsidTr="00D74F4A">
        <w:tc>
          <w:tcPr>
            <w:tcW w:w="964" w:type="dxa"/>
            <w:vAlign w:val="center"/>
          </w:tcPr>
          <w:p w14:paraId="62825AA0" w14:textId="66710832" w:rsidR="00D74F4A" w:rsidRPr="00B462F7" w:rsidRDefault="00D74F4A" w:rsidP="000D4306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5</w:t>
            </w:r>
          </w:p>
        </w:tc>
        <w:tc>
          <w:tcPr>
            <w:tcW w:w="1950" w:type="dxa"/>
            <w:vAlign w:val="center"/>
          </w:tcPr>
          <w:p w14:paraId="3DDBA0B7" w14:textId="0CEC3ACD" w:rsidR="00D74F4A" w:rsidRPr="00D74F4A" w:rsidRDefault="00D74F4A" w:rsidP="00D74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74F4A">
              <w:rPr>
                <w:rFonts w:ascii="Calibri" w:hAnsi="Calibri" w:cs="Calibri"/>
                <w:b/>
                <w:bCs/>
                <w:color w:val="000000"/>
              </w:rPr>
              <w:t>Kapacitní dekáda (</w:t>
            </w:r>
            <w:proofErr w:type="gramStart"/>
            <w:r w:rsidRPr="00D74F4A">
              <w:rPr>
                <w:rFonts w:ascii="Calibri" w:hAnsi="Calibri" w:cs="Calibri"/>
                <w:b/>
                <w:bCs/>
                <w:color w:val="000000"/>
              </w:rPr>
              <w:t>1 - 999</w:t>
            </w:r>
            <w:proofErr w:type="gramEnd"/>
            <w:r w:rsidRPr="00D74F4A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D74F4A">
              <w:rPr>
                <w:rFonts w:ascii="Calibri" w:hAnsi="Calibri" w:cs="Calibri"/>
                <w:b/>
                <w:bCs/>
                <w:color w:val="000000"/>
              </w:rPr>
              <w:t>nF</w:t>
            </w:r>
            <w:proofErr w:type="spellEnd"/>
            <w:r w:rsidRPr="00D74F4A">
              <w:rPr>
                <w:rFonts w:ascii="Calibri" w:hAnsi="Calibri" w:cs="Calibri"/>
                <w:b/>
                <w:bCs/>
                <w:color w:val="000000"/>
              </w:rPr>
              <w:t>)</w:t>
            </w:r>
          </w:p>
        </w:tc>
        <w:tc>
          <w:tcPr>
            <w:tcW w:w="754" w:type="dxa"/>
            <w:vAlign w:val="center"/>
          </w:tcPr>
          <w:p w14:paraId="2DB1583C" w14:textId="6FBFE9FA" w:rsidR="00D74F4A" w:rsidRPr="00B462F7" w:rsidRDefault="00D74F4A" w:rsidP="000D4306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4042" w:type="dxa"/>
            <w:vAlign w:val="center"/>
          </w:tcPr>
          <w:p w14:paraId="0792C1C7" w14:textId="7BC83E4B" w:rsidR="00D74F4A" w:rsidRPr="00B462F7" w:rsidRDefault="00D74F4A" w:rsidP="000D4306">
            <w:pPr>
              <w:rPr>
                <w:rFonts w:cstheme="minorHAnsi"/>
              </w:rPr>
            </w:pPr>
            <w:r w:rsidRPr="002F1B7F">
              <w:rPr>
                <w:rFonts w:cstheme="minorHAnsi"/>
              </w:rPr>
              <w:t xml:space="preserve">Rozsah 1nF – 999nF s krokem 1nF, provozní napětí do </w:t>
            </w:r>
            <w:proofErr w:type="gramStart"/>
            <w:r w:rsidRPr="002F1B7F">
              <w:rPr>
                <w:rFonts w:cstheme="minorHAnsi"/>
              </w:rPr>
              <w:t>25V</w:t>
            </w:r>
            <w:proofErr w:type="gramEnd"/>
            <w:r w:rsidRPr="002F1B7F">
              <w:rPr>
                <w:rFonts w:cstheme="minorHAnsi"/>
              </w:rPr>
              <w:t xml:space="preserve">, přesnost </w:t>
            </w:r>
            <w:proofErr w:type="gramStart"/>
            <w:r w:rsidRPr="002F1B7F">
              <w:rPr>
                <w:rFonts w:cstheme="minorHAnsi"/>
              </w:rPr>
              <w:t>1%</w:t>
            </w:r>
            <w:proofErr w:type="gramEnd"/>
            <w:r w:rsidRPr="002F1B7F">
              <w:rPr>
                <w:rFonts w:cstheme="minorHAnsi"/>
              </w:rPr>
              <w:t>, 200ppm. Zdvojené vývody, zobrazení nastavené hodnoty.</w:t>
            </w:r>
          </w:p>
        </w:tc>
        <w:tc>
          <w:tcPr>
            <w:tcW w:w="2385" w:type="dxa"/>
          </w:tcPr>
          <w:p w14:paraId="4D106685" w14:textId="77777777" w:rsidR="00D74F4A" w:rsidRPr="00B462F7" w:rsidRDefault="00D74F4A" w:rsidP="000D4306">
            <w:pPr>
              <w:pStyle w:val="Odstavecseseznamem"/>
              <w:ind w:left="360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2385" w:type="dxa"/>
          </w:tcPr>
          <w:p w14:paraId="7F3C5B13" w14:textId="3D38F4B4" w:rsidR="00D74F4A" w:rsidRPr="00B462F7" w:rsidRDefault="00D74F4A" w:rsidP="000D4306">
            <w:pPr>
              <w:pStyle w:val="Odstavecseseznamem"/>
              <w:ind w:left="360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2908" w:type="dxa"/>
            <w:vAlign w:val="center"/>
          </w:tcPr>
          <w:p w14:paraId="51CDC619" w14:textId="1078A41B" w:rsidR="00D74F4A" w:rsidRPr="00B462F7" w:rsidRDefault="00D74F4A" w:rsidP="000D4306">
            <w:pPr>
              <w:pStyle w:val="Odstavecseseznamem"/>
              <w:ind w:left="360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D74F4A" w:rsidRPr="00B462F7" w14:paraId="6219D156" w14:textId="5E358CD7" w:rsidTr="00D74F4A">
        <w:tc>
          <w:tcPr>
            <w:tcW w:w="964" w:type="dxa"/>
            <w:vAlign w:val="center"/>
          </w:tcPr>
          <w:p w14:paraId="1375AC46" w14:textId="119BC438" w:rsidR="00D74F4A" w:rsidRPr="00B462F7" w:rsidRDefault="00D74F4A" w:rsidP="000D4306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6</w:t>
            </w:r>
          </w:p>
        </w:tc>
        <w:tc>
          <w:tcPr>
            <w:tcW w:w="1950" w:type="dxa"/>
            <w:vAlign w:val="center"/>
          </w:tcPr>
          <w:p w14:paraId="245EC483" w14:textId="5D987A47" w:rsidR="00D74F4A" w:rsidRPr="00D74F4A" w:rsidRDefault="00D74F4A" w:rsidP="00D74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74F4A">
              <w:rPr>
                <w:rFonts w:ascii="Calibri" w:hAnsi="Calibri" w:cs="Calibri"/>
                <w:b/>
                <w:bCs/>
                <w:color w:val="000000"/>
              </w:rPr>
              <w:t>Souprava dvoukolíkových prvků (60 ks)</w:t>
            </w:r>
          </w:p>
        </w:tc>
        <w:tc>
          <w:tcPr>
            <w:tcW w:w="754" w:type="dxa"/>
            <w:vAlign w:val="center"/>
          </w:tcPr>
          <w:p w14:paraId="62A58937" w14:textId="308001A6" w:rsidR="00D74F4A" w:rsidRPr="00B462F7" w:rsidRDefault="00D74F4A" w:rsidP="000D4306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4042" w:type="dxa"/>
            <w:vAlign w:val="center"/>
          </w:tcPr>
          <w:p w14:paraId="526C6ACD" w14:textId="77777777" w:rsidR="00D74F4A" w:rsidRPr="002F1B7F" w:rsidRDefault="00D74F4A" w:rsidP="002F1B7F">
            <w:pPr>
              <w:rPr>
                <w:rFonts w:cstheme="minorHAnsi"/>
              </w:rPr>
            </w:pPr>
            <w:r w:rsidRPr="002F1B7F">
              <w:rPr>
                <w:rFonts w:cstheme="minorHAnsi"/>
              </w:rPr>
              <w:t xml:space="preserve">Obsahuje diskrétní prvky viditelně umístěné na dvoukolíkovém konektoru 6x12x14 mm s jemně výkyvnými kolíky o rozteči 5 mm. Vysoká přesnost a stabilita parametrů, velmi nízké hodnoty </w:t>
            </w:r>
            <w:r w:rsidRPr="002F1B7F">
              <w:rPr>
                <w:rFonts w:cstheme="minorHAnsi"/>
              </w:rPr>
              <w:lastRenderedPageBreak/>
              <w:t xml:space="preserve">parazitních parametrů. Souprava obsahuje 31 přesných součástek: </w:t>
            </w:r>
          </w:p>
          <w:p w14:paraId="038DE298" w14:textId="244A10A4" w:rsidR="00D74F4A" w:rsidRPr="00B462F7" w:rsidRDefault="00D74F4A" w:rsidP="002F1B7F">
            <w:pPr>
              <w:rPr>
                <w:rFonts w:cstheme="minorHAnsi"/>
              </w:rPr>
            </w:pPr>
            <w:proofErr w:type="gramStart"/>
            <w:r w:rsidRPr="002F1B7F">
              <w:rPr>
                <w:rFonts w:cstheme="minorHAnsi"/>
              </w:rPr>
              <w:t>rezistory - 2x</w:t>
            </w:r>
            <w:proofErr w:type="gramEnd"/>
            <w:r w:rsidRPr="002F1B7F">
              <w:rPr>
                <w:rFonts w:cstheme="minorHAnsi"/>
              </w:rPr>
              <w:t xml:space="preserve"> 1Ω (</w:t>
            </w:r>
            <w:proofErr w:type="gramStart"/>
            <w:r w:rsidRPr="002F1B7F">
              <w:rPr>
                <w:rFonts w:cstheme="minorHAnsi"/>
              </w:rPr>
              <w:t>0,5%</w:t>
            </w:r>
            <w:proofErr w:type="gramEnd"/>
            <w:r w:rsidRPr="002F1B7F">
              <w:rPr>
                <w:rFonts w:cstheme="minorHAnsi"/>
              </w:rPr>
              <w:t>, 50ppm), 2x 10Ω (</w:t>
            </w:r>
            <w:proofErr w:type="gramStart"/>
            <w:r w:rsidRPr="002F1B7F">
              <w:rPr>
                <w:rFonts w:cstheme="minorHAnsi"/>
              </w:rPr>
              <w:t>0,2%</w:t>
            </w:r>
            <w:proofErr w:type="gramEnd"/>
            <w:r w:rsidRPr="002F1B7F">
              <w:rPr>
                <w:rFonts w:cstheme="minorHAnsi"/>
              </w:rPr>
              <w:t xml:space="preserve">, 25ppm), zbývající rezistory </w:t>
            </w:r>
            <w:proofErr w:type="gramStart"/>
            <w:r w:rsidRPr="002F1B7F">
              <w:rPr>
                <w:rFonts w:cstheme="minorHAnsi"/>
              </w:rPr>
              <w:t>0,1%</w:t>
            </w:r>
            <w:proofErr w:type="gramEnd"/>
            <w:r w:rsidRPr="002F1B7F">
              <w:rPr>
                <w:rFonts w:cstheme="minorHAnsi"/>
              </w:rPr>
              <w:t xml:space="preserve">, </w:t>
            </w:r>
            <w:proofErr w:type="gramStart"/>
            <w:r w:rsidRPr="002F1B7F">
              <w:rPr>
                <w:rFonts w:cstheme="minorHAnsi"/>
              </w:rPr>
              <w:t>25ppm - 2x</w:t>
            </w:r>
            <w:proofErr w:type="gramEnd"/>
            <w:r w:rsidRPr="002F1B7F">
              <w:rPr>
                <w:rFonts w:cstheme="minorHAnsi"/>
              </w:rPr>
              <w:t xml:space="preserve"> 100Ω, 1x 200Ω, 1x 500Ω, 2x 1kΩ, 1x 2kΩ, 1x 5kΩ, 2x 10kΩ, 1x 20kΩ, 1x 50kΩ, 2x 100kΩ, 1x 200kΩ, 1x 500kΩ, 2x 1MΩ, 1x 10MΩ, kondenzátory (</w:t>
            </w:r>
            <w:proofErr w:type="gramStart"/>
            <w:r w:rsidRPr="002F1B7F">
              <w:rPr>
                <w:rFonts w:cstheme="minorHAnsi"/>
              </w:rPr>
              <w:t>1%</w:t>
            </w:r>
            <w:proofErr w:type="gramEnd"/>
            <w:r w:rsidRPr="002F1B7F">
              <w:rPr>
                <w:rFonts w:cstheme="minorHAnsi"/>
              </w:rPr>
              <w:t>, 200ppm) - 2x 1nF, 1x 3.3nF, 2x 10nF, 1x 33nF, 2x 100nF. 30 ostatních dvoukolíkových součástek: bipolární kondenzátory (</w:t>
            </w:r>
            <w:proofErr w:type="gramStart"/>
            <w:r w:rsidRPr="002F1B7F">
              <w:rPr>
                <w:rFonts w:cstheme="minorHAnsi"/>
              </w:rPr>
              <w:t>20%</w:t>
            </w:r>
            <w:proofErr w:type="gramEnd"/>
            <w:r w:rsidRPr="002F1B7F">
              <w:rPr>
                <w:rFonts w:cstheme="minorHAnsi"/>
              </w:rPr>
              <w:t xml:space="preserve">, </w:t>
            </w:r>
            <w:proofErr w:type="gramStart"/>
            <w:r w:rsidRPr="002F1B7F">
              <w:rPr>
                <w:rFonts w:cstheme="minorHAnsi"/>
              </w:rPr>
              <w:t>35V</w:t>
            </w:r>
            <w:proofErr w:type="gramEnd"/>
            <w:r w:rsidRPr="002F1B7F">
              <w:rPr>
                <w:rFonts w:cstheme="minorHAnsi"/>
              </w:rPr>
              <w:t xml:space="preserve">) - 1x 1μF, 1x 3.3μF, 1x 10μF, 1x 33μF, 1x 100μF, </w:t>
            </w:r>
            <w:proofErr w:type="gramStart"/>
            <w:r w:rsidRPr="002F1B7F">
              <w:rPr>
                <w:rFonts w:cstheme="minorHAnsi"/>
              </w:rPr>
              <w:t>diody - 4x</w:t>
            </w:r>
            <w:proofErr w:type="gramEnd"/>
            <w:r w:rsidRPr="002F1B7F">
              <w:rPr>
                <w:rFonts w:cstheme="minorHAnsi"/>
              </w:rPr>
              <w:t xml:space="preserve"> Si, 1x </w:t>
            </w:r>
            <w:proofErr w:type="spellStart"/>
            <w:r w:rsidRPr="002F1B7F">
              <w:rPr>
                <w:rFonts w:cstheme="minorHAnsi"/>
              </w:rPr>
              <w:t>Schottky</w:t>
            </w:r>
            <w:proofErr w:type="spellEnd"/>
            <w:r w:rsidRPr="002F1B7F">
              <w:rPr>
                <w:rFonts w:cstheme="minorHAnsi"/>
              </w:rPr>
              <w:t>, 1x ZD2V4, 1x ZD3V0, 1x ZD3V6, 1x ZD4V3, 2x LED červená, 2x LED zelená, 1x LED žlutá, 1x LED modrá, 1x NTC 1kΩ, 8x spojka.</w:t>
            </w:r>
          </w:p>
        </w:tc>
        <w:tc>
          <w:tcPr>
            <w:tcW w:w="2385" w:type="dxa"/>
          </w:tcPr>
          <w:p w14:paraId="0C777B95" w14:textId="77777777" w:rsidR="00D74F4A" w:rsidRPr="00B462F7" w:rsidRDefault="00D74F4A" w:rsidP="000D4306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2385" w:type="dxa"/>
          </w:tcPr>
          <w:p w14:paraId="22C0DAF9" w14:textId="0939E0F3" w:rsidR="00D74F4A" w:rsidRPr="00B462F7" w:rsidRDefault="00D74F4A" w:rsidP="000D4306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2908" w:type="dxa"/>
            <w:vAlign w:val="center"/>
          </w:tcPr>
          <w:p w14:paraId="4768F330" w14:textId="497EDBBE" w:rsidR="00D74F4A" w:rsidRPr="00B462F7" w:rsidRDefault="00D74F4A" w:rsidP="000D4306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</w:tbl>
    <w:p w14:paraId="7A3117A0" w14:textId="77777777" w:rsidR="00155BF9" w:rsidRDefault="00155BF9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16"/>
        <w:gridCol w:w="2359"/>
        <w:gridCol w:w="784"/>
        <w:gridCol w:w="6436"/>
        <w:gridCol w:w="4793"/>
      </w:tblGrid>
      <w:tr w:rsidR="000D4306" w:rsidRPr="00B462F7" w14:paraId="745378BD" w14:textId="20466589" w:rsidTr="00352F55">
        <w:tc>
          <w:tcPr>
            <w:tcW w:w="1016" w:type="dxa"/>
            <w:vAlign w:val="center"/>
          </w:tcPr>
          <w:p w14:paraId="1380BB78" w14:textId="24EB83EE" w:rsidR="000D4306" w:rsidRPr="00B462F7" w:rsidRDefault="000D4306" w:rsidP="000D4306">
            <w:pPr>
              <w:rPr>
                <w:rFonts w:cstheme="minorHAnsi"/>
              </w:rPr>
            </w:pPr>
            <w:r>
              <w:lastRenderedPageBreak/>
              <w:br w:type="page"/>
            </w:r>
            <w:r w:rsidRPr="00B462F7">
              <w:rPr>
                <w:rFonts w:cstheme="minorHAnsi"/>
              </w:rPr>
              <w:t>7</w:t>
            </w:r>
          </w:p>
        </w:tc>
        <w:tc>
          <w:tcPr>
            <w:tcW w:w="2359" w:type="dxa"/>
            <w:vAlign w:val="center"/>
          </w:tcPr>
          <w:p w14:paraId="4CA49B4C" w14:textId="3D97CB49" w:rsidR="000D4306" w:rsidRPr="00D74F4A" w:rsidRDefault="000D4306" w:rsidP="00D74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74F4A">
              <w:rPr>
                <w:rFonts w:ascii="Calibri" w:hAnsi="Calibri" w:cs="Calibri"/>
                <w:b/>
                <w:bCs/>
                <w:color w:val="000000"/>
              </w:rPr>
              <w:t>Souprava propojovacích a dvojnásobných kabelů (55 ks)</w:t>
            </w:r>
          </w:p>
        </w:tc>
        <w:tc>
          <w:tcPr>
            <w:tcW w:w="784" w:type="dxa"/>
            <w:vAlign w:val="center"/>
          </w:tcPr>
          <w:p w14:paraId="61E68EFF" w14:textId="3E15C7EA" w:rsidR="000D4306" w:rsidRPr="00B462F7" w:rsidRDefault="000D4306" w:rsidP="000D4306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6436" w:type="dxa"/>
            <w:vAlign w:val="center"/>
          </w:tcPr>
          <w:p w14:paraId="6508A50D" w14:textId="3D465E89" w:rsidR="000D4306" w:rsidRPr="00B462F7" w:rsidRDefault="002F1B7F" w:rsidP="000D4306">
            <w:pPr>
              <w:rPr>
                <w:rFonts w:cstheme="minorHAnsi"/>
              </w:rPr>
            </w:pPr>
            <w:r w:rsidRPr="002F1B7F">
              <w:rPr>
                <w:rFonts w:cstheme="minorHAnsi"/>
              </w:rPr>
              <w:t xml:space="preserve">Ohebný kablík se silikonovou izolací, průřez měděného jádra 0,25 mm2, zlacené kolíky o průměru 1,5mm, zalisované ohebné koncovky. Sondy – dvojvodičové kabely s barevně odlišenými koncovkami. Souprava obsahuje 55 kusů vodičů (8x napájecí +pól, 8x </w:t>
            </w:r>
            <w:proofErr w:type="gramStart"/>
            <w:r w:rsidRPr="002F1B7F">
              <w:rPr>
                <w:rFonts w:cstheme="minorHAnsi"/>
              </w:rPr>
              <w:t>napájecí -pól</w:t>
            </w:r>
            <w:proofErr w:type="gramEnd"/>
            <w:r w:rsidRPr="002F1B7F">
              <w:rPr>
                <w:rFonts w:cstheme="minorHAnsi"/>
              </w:rPr>
              <w:t xml:space="preserve">, 10x </w:t>
            </w:r>
            <w:proofErr w:type="gramStart"/>
            <w:r w:rsidRPr="002F1B7F">
              <w:rPr>
                <w:rFonts w:cstheme="minorHAnsi"/>
              </w:rPr>
              <w:t>žlutý - 15cm</w:t>
            </w:r>
            <w:proofErr w:type="gramEnd"/>
            <w:r w:rsidRPr="002F1B7F">
              <w:rPr>
                <w:rFonts w:cstheme="minorHAnsi"/>
              </w:rPr>
              <w:t xml:space="preserve">, 10x </w:t>
            </w:r>
            <w:proofErr w:type="gramStart"/>
            <w:r w:rsidRPr="002F1B7F">
              <w:rPr>
                <w:rFonts w:cstheme="minorHAnsi"/>
              </w:rPr>
              <w:t>modrý - 20cm</w:t>
            </w:r>
            <w:proofErr w:type="gramEnd"/>
            <w:r w:rsidRPr="002F1B7F">
              <w:rPr>
                <w:rFonts w:cstheme="minorHAnsi"/>
              </w:rPr>
              <w:t xml:space="preserve">, 8x zelený </w:t>
            </w:r>
            <w:proofErr w:type="gramStart"/>
            <w:r w:rsidRPr="002F1B7F">
              <w:rPr>
                <w:rFonts w:cstheme="minorHAnsi"/>
              </w:rPr>
              <w:t>30cm</w:t>
            </w:r>
            <w:proofErr w:type="gramEnd"/>
            <w:r w:rsidRPr="002F1B7F">
              <w:rPr>
                <w:rFonts w:cstheme="minorHAnsi"/>
              </w:rPr>
              <w:t xml:space="preserve">, 4x </w:t>
            </w:r>
            <w:proofErr w:type="gramStart"/>
            <w:r w:rsidRPr="002F1B7F">
              <w:rPr>
                <w:rFonts w:cstheme="minorHAnsi"/>
              </w:rPr>
              <w:t>červený - 40cm</w:t>
            </w:r>
            <w:proofErr w:type="gramEnd"/>
            <w:r w:rsidRPr="002F1B7F">
              <w:rPr>
                <w:rFonts w:cstheme="minorHAnsi"/>
              </w:rPr>
              <w:t xml:space="preserve">, 2x bílý </w:t>
            </w:r>
            <w:proofErr w:type="gramStart"/>
            <w:r w:rsidRPr="002F1B7F">
              <w:rPr>
                <w:rFonts w:cstheme="minorHAnsi"/>
              </w:rPr>
              <w:t>50cm</w:t>
            </w:r>
            <w:proofErr w:type="gramEnd"/>
            <w:r w:rsidRPr="002F1B7F">
              <w:rPr>
                <w:rFonts w:cstheme="minorHAnsi"/>
              </w:rPr>
              <w:t xml:space="preserve">) a 5 kusů sond (1x </w:t>
            </w:r>
            <w:proofErr w:type="gramStart"/>
            <w:r w:rsidRPr="002F1B7F">
              <w:rPr>
                <w:rFonts w:cstheme="minorHAnsi"/>
              </w:rPr>
              <w:t>modrá - 25cm</w:t>
            </w:r>
            <w:proofErr w:type="gramEnd"/>
            <w:r w:rsidRPr="002F1B7F">
              <w:rPr>
                <w:rFonts w:cstheme="minorHAnsi"/>
              </w:rPr>
              <w:t xml:space="preserve">, 1x </w:t>
            </w:r>
            <w:proofErr w:type="gramStart"/>
            <w:r w:rsidRPr="002F1B7F">
              <w:rPr>
                <w:rFonts w:cstheme="minorHAnsi"/>
              </w:rPr>
              <w:t>žlutá - 25cm</w:t>
            </w:r>
            <w:proofErr w:type="gramEnd"/>
            <w:r w:rsidRPr="002F1B7F">
              <w:rPr>
                <w:rFonts w:cstheme="minorHAnsi"/>
              </w:rPr>
              <w:t xml:space="preserve">, 1x </w:t>
            </w:r>
            <w:proofErr w:type="gramStart"/>
            <w:r w:rsidRPr="002F1B7F">
              <w:rPr>
                <w:rFonts w:cstheme="minorHAnsi"/>
              </w:rPr>
              <w:t>modrá - 55cm</w:t>
            </w:r>
            <w:proofErr w:type="gramEnd"/>
            <w:r w:rsidRPr="002F1B7F">
              <w:rPr>
                <w:rFonts w:cstheme="minorHAnsi"/>
              </w:rPr>
              <w:t xml:space="preserve">, 2x </w:t>
            </w:r>
            <w:proofErr w:type="gramStart"/>
            <w:r w:rsidRPr="002F1B7F">
              <w:rPr>
                <w:rFonts w:cstheme="minorHAnsi"/>
              </w:rPr>
              <w:t>žlutá - 55cm</w:t>
            </w:r>
            <w:proofErr w:type="gramEnd"/>
            <w:r w:rsidRPr="002F1B7F">
              <w:rPr>
                <w:rFonts w:cstheme="minorHAnsi"/>
              </w:rPr>
              <w:t>).</w:t>
            </w:r>
          </w:p>
        </w:tc>
        <w:tc>
          <w:tcPr>
            <w:tcW w:w="4793" w:type="dxa"/>
            <w:vAlign w:val="center"/>
          </w:tcPr>
          <w:p w14:paraId="47B1FE3A" w14:textId="777B2E37" w:rsidR="000D4306" w:rsidRPr="00B462F7" w:rsidRDefault="000D4306" w:rsidP="000D4306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0D4306" w:rsidRPr="005C669B" w14:paraId="2318475E" w14:textId="1272DF86" w:rsidTr="00352F55">
        <w:tc>
          <w:tcPr>
            <w:tcW w:w="1016" w:type="dxa"/>
            <w:vAlign w:val="center"/>
          </w:tcPr>
          <w:p w14:paraId="414BD821" w14:textId="468B90D1" w:rsidR="000D4306" w:rsidRPr="005C669B" w:rsidRDefault="000D4306" w:rsidP="000D4306">
            <w:pPr>
              <w:rPr>
                <w:rFonts w:cstheme="minorHAnsi"/>
              </w:rPr>
            </w:pPr>
            <w:r w:rsidRPr="005C669B">
              <w:rPr>
                <w:rFonts w:cstheme="minorHAnsi"/>
              </w:rPr>
              <w:t>8</w:t>
            </w:r>
          </w:p>
        </w:tc>
        <w:tc>
          <w:tcPr>
            <w:tcW w:w="2359" w:type="dxa"/>
            <w:vAlign w:val="center"/>
          </w:tcPr>
          <w:p w14:paraId="15AF525E" w14:textId="035E9307" w:rsidR="000D4306" w:rsidRPr="00D74F4A" w:rsidRDefault="000D4306" w:rsidP="00D74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74F4A">
              <w:rPr>
                <w:rFonts w:ascii="Calibri" w:hAnsi="Calibri" w:cs="Calibri"/>
                <w:b/>
                <w:bCs/>
                <w:color w:val="000000"/>
              </w:rPr>
              <w:t>Modul výkonového zesilovače</w:t>
            </w:r>
          </w:p>
        </w:tc>
        <w:tc>
          <w:tcPr>
            <w:tcW w:w="784" w:type="dxa"/>
            <w:vAlign w:val="center"/>
          </w:tcPr>
          <w:p w14:paraId="01F7949A" w14:textId="64A326DC" w:rsidR="000D4306" w:rsidRPr="005C669B" w:rsidRDefault="000D4306" w:rsidP="000D4306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6436" w:type="dxa"/>
            <w:vAlign w:val="center"/>
          </w:tcPr>
          <w:p w14:paraId="120C911E" w14:textId="66D6BCDE" w:rsidR="000D4306" w:rsidRPr="005C669B" w:rsidRDefault="002F1B7F" w:rsidP="002F1B7F">
            <w:pPr>
              <w:rPr>
                <w:rFonts w:cstheme="minorHAnsi"/>
              </w:rPr>
            </w:pPr>
            <w:r w:rsidRPr="002F1B7F">
              <w:rPr>
                <w:rFonts w:cstheme="minorHAnsi"/>
              </w:rPr>
              <w:t>Výkonový operační zesilovač s elektronickou pojistkou proti teplotnímu a proudovému přetížení (s indikacemi samostatnými LED). V případě přetížení je výstup odpojen (tlačítko uvolnění přetížení). Napěťový rozsah ±</w:t>
            </w:r>
            <w:proofErr w:type="gramStart"/>
            <w:r w:rsidRPr="002F1B7F">
              <w:rPr>
                <w:rFonts w:cstheme="minorHAnsi"/>
              </w:rPr>
              <w:t>11V</w:t>
            </w:r>
            <w:proofErr w:type="gramEnd"/>
            <w:r w:rsidRPr="002F1B7F">
              <w:rPr>
                <w:rFonts w:cstheme="minorHAnsi"/>
              </w:rPr>
              <w:t>, zesílení 1 ±</w:t>
            </w:r>
            <w:proofErr w:type="gramStart"/>
            <w:r w:rsidRPr="002F1B7F">
              <w:rPr>
                <w:rFonts w:cstheme="minorHAnsi"/>
              </w:rPr>
              <w:t>0,5%</w:t>
            </w:r>
            <w:proofErr w:type="gramEnd"/>
            <w:r w:rsidRPr="002F1B7F">
              <w:rPr>
                <w:rFonts w:cstheme="minorHAnsi"/>
              </w:rPr>
              <w:t xml:space="preserve">, ofset </w:t>
            </w:r>
            <w:proofErr w:type="gramStart"/>
            <w:r w:rsidRPr="002F1B7F">
              <w:rPr>
                <w:rFonts w:cstheme="minorHAnsi"/>
              </w:rPr>
              <w:t>&lt; ±</w:t>
            </w:r>
            <w:proofErr w:type="gramEnd"/>
            <w:r w:rsidRPr="002F1B7F">
              <w:rPr>
                <w:rFonts w:cstheme="minorHAnsi"/>
              </w:rPr>
              <w:t xml:space="preserve">10mV, frekvenční rozsah </w:t>
            </w:r>
            <w:proofErr w:type="gramStart"/>
            <w:r w:rsidRPr="002F1B7F">
              <w:rPr>
                <w:rFonts w:cstheme="minorHAnsi"/>
              </w:rPr>
              <w:t>0Hz - 10kHz</w:t>
            </w:r>
            <w:proofErr w:type="gramEnd"/>
            <w:r w:rsidRPr="002F1B7F">
              <w:rPr>
                <w:rFonts w:cstheme="minorHAnsi"/>
              </w:rPr>
              <w:t xml:space="preserve"> při poklesu o 0,1dB. Rin=100kΩ ±</w:t>
            </w:r>
            <w:proofErr w:type="gramStart"/>
            <w:r w:rsidRPr="002F1B7F">
              <w:rPr>
                <w:rFonts w:cstheme="minorHAnsi"/>
              </w:rPr>
              <w:t>1%</w:t>
            </w:r>
            <w:proofErr w:type="gramEnd"/>
            <w:r w:rsidRPr="002F1B7F">
              <w:rPr>
                <w:rFonts w:cstheme="minorHAnsi"/>
              </w:rPr>
              <w:t>, Rout &lt;0,1Ω, výstupní proud v rozsahu ±</w:t>
            </w:r>
            <w:proofErr w:type="gramStart"/>
            <w:r w:rsidRPr="002F1B7F">
              <w:rPr>
                <w:rFonts w:cstheme="minorHAnsi"/>
              </w:rPr>
              <w:t>200mA</w:t>
            </w:r>
            <w:proofErr w:type="gramEnd"/>
            <w:r w:rsidRPr="002F1B7F">
              <w:rPr>
                <w:rFonts w:cstheme="minorHAnsi"/>
              </w:rPr>
              <w:t>. Výstup galvanicky oddělený od napájení.</w:t>
            </w:r>
          </w:p>
        </w:tc>
        <w:tc>
          <w:tcPr>
            <w:tcW w:w="4793" w:type="dxa"/>
            <w:vAlign w:val="center"/>
          </w:tcPr>
          <w:p w14:paraId="5BF5D319" w14:textId="626C1EF7" w:rsidR="000D4306" w:rsidRPr="005C669B" w:rsidRDefault="000D4306" w:rsidP="000D4306">
            <w:pPr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</w:tc>
      </w:tr>
      <w:tr w:rsidR="000D4306" w:rsidRPr="005C669B" w14:paraId="74A2DDEB" w14:textId="77777777" w:rsidTr="00352F55">
        <w:tc>
          <w:tcPr>
            <w:tcW w:w="1016" w:type="dxa"/>
            <w:vAlign w:val="center"/>
          </w:tcPr>
          <w:p w14:paraId="37F134B5" w14:textId="036C98A0" w:rsidR="000D4306" w:rsidRPr="005C669B" w:rsidRDefault="000D4306" w:rsidP="000D4306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2359" w:type="dxa"/>
            <w:vAlign w:val="center"/>
          </w:tcPr>
          <w:p w14:paraId="3B7FE0AA" w14:textId="5E3B2F69" w:rsidR="000D4306" w:rsidRPr="00D74F4A" w:rsidRDefault="000D4306" w:rsidP="00D74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74F4A">
              <w:rPr>
                <w:rFonts w:ascii="Calibri" w:hAnsi="Calibri" w:cs="Calibri"/>
                <w:b/>
                <w:bCs/>
                <w:color w:val="000000"/>
              </w:rPr>
              <w:t>Modul transformátoru</w:t>
            </w:r>
          </w:p>
        </w:tc>
        <w:tc>
          <w:tcPr>
            <w:tcW w:w="784" w:type="dxa"/>
            <w:vAlign w:val="center"/>
          </w:tcPr>
          <w:p w14:paraId="33DABC97" w14:textId="49AB2849" w:rsidR="000D4306" w:rsidRPr="005C669B" w:rsidRDefault="000D4306" w:rsidP="000D4306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6436" w:type="dxa"/>
            <w:vAlign w:val="center"/>
          </w:tcPr>
          <w:p w14:paraId="6981B6BC" w14:textId="3866EF6C" w:rsidR="000D4306" w:rsidRPr="005C669B" w:rsidRDefault="002F1B7F" w:rsidP="000D4306">
            <w:pPr>
              <w:rPr>
                <w:rFonts w:cstheme="minorHAnsi"/>
              </w:rPr>
            </w:pPr>
            <w:r w:rsidRPr="002F1B7F">
              <w:rPr>
                <w:rFonts w:cstheme="minorHAnsi"/>
              </w:rPr>
              <w:t>Modul transformátoru se systémem ochran a zapojovacím polem. Poměr závitů 1:1, odbočka v polovině sekundárního vinutí, odpor vinutí 5Ω ±</w:t>
            </w:r>
            <w:proofErr w:type="gramStart"/>
            <w:r w:rsidRPr="002F1B7F">
              <w:rPr>
                <w:rFonts w:cstheme="minorHAnsi"/>
              </w:rPr>
              <w:t>20%</w:t>
            </w:r>
            <w:proofErr w:type="gramEnd"/>
            <w:r w:rsidRPr="002F1B7F">
              <w:rPr>
                <w:rFonts w:cstheme="minorHAnsi"/>
              </w:rPr>
              <w:t>, provozní proud &lt;</w:t>
            </w:r>
            <w:proofErr w:type="gramStart"/>
            <w:r w:rsidRPr="002F1B7F">
              <w:rPr>
                <w:rFonts w:cstheme="minorHAnsi"/>
              </w:rPr>
              <w:t>250mA</w:t>
            </w:r>
            <w:proofErr w:type="gramEnd"/>
            <w:r w:rsidRPr="002F1B7F">
              <w:rPr>
                <w:rFonts w:cstheme="minorHAnsi"/>
              </w:rPr>
              <w:t>, omezení přepětí vstupu a výstupu na ±</w:t>
            </w:r>
            <w:proofErr w:type="gramStart"/>
            <w:r w:rsidRPr="002F1B7F">
              <w:rPr>
                <w:rFonts w:cstheme="minorHAnsi"/>
              </w:rPr>
              <w:t>15V</w:t>
            </w:r>
            <w:proofErr w:type="gramEnd"/>
            <w:r w:rsidRPr="002F1B7F">
              <w:rPr>
                <w:rFonts w:cstheme="minorHAnsi"/>
              </w:rPr>
              <w:t xml:space="preserve">. Pracovní </w:t>
            </w:r>
            <w:proofErr w:type="gramStart"/>
            <w:r w:rsidRPr="002F1B7F">
              <w:rPr>
                <w:rFonts w:cstheme="minorHAnsi"/>
              </w:rPr>
              <w:t>napětí - harmonický</w:t>
            </w:r>
            <w:proofErr w:type="gramEnd"/>
            <w:r w:rsidRPr="002F1B7F">
              <w:rPr>
                <w:rFonts w:cstheme="minorHAnsi"/>
              </w:rPr>
              <w:t xml:space="preserve"> signál do </w:t>
            </w:r>
            <w:proofErr w:type="gramStart"/>
            <w:r w:rsidRPr="002F1B7F">
              <w:rPr>
                <w:rFonts w:cstheme="minorHAnsi"/>
              </w:rPr>
              <w:t>10V</w:t>
            </w:r>
            <w:proofErr w:type="gramEnd"/>
            <w:r w:rsidRPr="002F1B7F">
              <w:rPr>
                <w:rFonts w:cstheme="minorHAnsi"/>
              </w:rPr>
              <w:t>, zdvojené vstupní a výstupní zdířky, možnost připojení výstupního filtru - 3 dvoukolíkové součástky, možnost měření vstupního a výstupního proudu - 1 dvoukolíková součástka.</w:t>
            </w:r>
          </w:p>
        </w:tc>
        <w:tc>
          <w:tcPr>
            <w:tcW w:w="4793" w:type="dxa"/>
            <w:vAlign w:val="center"/>
          </w:tcPr>
          <w:p w14:paraId="304C27E2" w14:textId="77777777" w:rsidR="000D4306" w:rsidRPr="005C669B" w:rsidRDefault="000D4306" w:rsidP="000D4306">
            <w:pPr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</w:tc>
      </w:tr>
      <w:tr w:rsidR="000D4306" w:rsidRPr="005C669B" w14:paraId="59917B0E" w14:textId="77777777" w:rsidTr="00352F55">
        <w:tc>
          <w:tcPr>
            <w:tcW w:w="1016" w:type="dxa"/>
            <w:vAlign w:val="center"/>
          </w:tcPr>
          <w:p w14:paraId="44BC89BD" w14:textId="2B868ECD" w:rsidR="000D4306" w:rsidRPr="005C669B" w:rsidRDefault="000D4306" w:rsidP="000D4306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2359" w:type="dxa"/>
            <w:vAlign w:val="center"/>
          </w:tcPr>
          <w:p w14:paraId="0FFD0150" w14:textId="1F96AE02" w:rsidR="000D4306" w:rsidRPr="00D74F4A" w:rsidRDefault="000D4306" w:rsidP="00D74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74F4A">
              <w:rPr>
                <w:rFonts w:ascii="Calibri" w:hAnsi="Calibri" w:cs="Calibri"/>
                <w:b/>
                <w:bCs/>
                <w:color w:val="000000"/>
              </w:rPr>
              <w:t>Modul s paticí 1x16</w:t>
            </w:r>
          </w:p>
        </w:tc>
        <w:tc>
          <w:tcPr>
            <w:tcW w:w="784" w:type="dxa"/>
            <w:vAlign w:val="center"/>
          </w:tcPr>
          <w:p w14:paraId="782811E2" w14:textId="4635520F" w:rsidR="000D4306" w:rsidRPr="005C669B" w:rsidRDefault="000D4306" w:rsidP="000D4306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6436" w:type="dxa"/>
            <w:vAlign w:val="center"/>
          </w:tcPr>
          <w:p w14:paraId="3442F14E" w14:textId="6A053713" w:rsidR="000D4306" w:rsidRPr="005C669B" w:rsidRDefault="002F1B7F" w:rsidP="000D4306">
            <w:pPr>
              <w:rPr>
                <w:rFonts w:cstheme="minorHAnsi"/>
              </w:rPr>
            </w:pPr>
            <w:r w:rsidRPr="002F1B7F">
              <w:rPr>
                <w:rFonts w:cstheme="minorHAnsi"/>
              </w:rPr>
              <w:t>Modul se šestnácti pinovou paticí ZIF, kvalitní patice s nulovou silou s pozlacenými kontakty, zdvojená zdířka na každém pinu. Dva ostrůvky se čtyřmi propojenými zdířkami.</w:t>
            </w:r>
          </w:p>
        </w:tc>
        <w:tc>
          <w:tcPr>
            <w:tcW w:w="4793" w:type="dxa"/>
            <w:vAlign w:val="center"/>
          </w:tcPr>
          <w:p w14:paraId="07300DE3" w14:textId="77777777" w:rsidR="000D4306" w:rsidRPr="005C669B" w:rsidRDefault="000D4306" w:rsidP="000D4306">
            <w:pPr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</w:tc>
      </w:tr>
      <w:tr w:rsidR="000D4306" w:rsidRPr="005C669B" w14:paraId="30EEDBE0" w14:textId="77777777" w:rsidTr="00352F55">
        <w:tc>
          <w:tcPr>
            <w:tcW w:w="1016" w:type="dxa"/>
            <w:vAlign w:val="center"/>
          </w:tcPr>
          <w:p w14:paraId="4F1ED05B" w14:textId="486450FB" w:rsidR="000D4306" w:rsidRPr="005C669B" w:rsidRDefault="000D4306" w:rsidP="000D4306">
            <w:pPr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2359" w:type="dxa"/>
            <w:vAlign w:val="center"/>
          </w:tcPr>
          <w:p w14:paraId="6C2C2253" w14:textId="729E348D" w:rsidR="000D4306" w:rsidRPr="00D74F4A" w:rsidRDefault="000D4306" w:rsidP="00D74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74F4A">
              <w:rPr>
                <w:rFonts w:ascii="Calibri" w:hAnsi="Calibri" w:cs="Calibri"/>
                <w:b/>
                <w:bCs/>
                <w:color w:val="000000"/>
              </w:rPr>
              <w:t>Modul operačního zesilovače</w:t>
            </w:r>
          </w:p>
        </w:tc>
        <w:tc>
          <w:tcPr>
            <w:tcW w:w="784" w:type="dxa"/>
            <w:vAlign w:val="center"/>
          </w:tcPr>
          <w:p w14:paraId="742DC03D" w14:textId="590A7B8B" w:rsidR="000D4306" w:rsidRPr="005C669B" w:rsidRDefault="000D4306" w:rsidP="000D4306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6436" w:type="dxa"/>
            <w:vAlign w:val="center"/>
          </w:tcPr>
          <w:p w14:paraId="1A34C831" w14:textId="1C8D0387" w:rsidR="000D4306" w:rsidRPr="005C669B" w:rsidRDefault="002F1B7F" w:rsidP="000D4306">
            <w:pPr>
              <w:rPr>
                <w:rFonts w:cstheme="minorHAnsi"/>
              </w:rPr>
            </w:pPr>
            <w:r w:rsidRPr="002F1B7F">
              <w:rPr>
                <w:rFonts w:cstheme="minorHAnsi"/>
              </w:rPr>
              <w:t xml:space="preserve">Modul umožňuje základní zapojení s OZ. Obsahuje 3 kladné vstupní větve pro 4 dvoukolíkové součástky, 3 záporné vstupní větve pro 4 dvoukolíkové součástky, kladný zpětnovazební dělič, záporný zpětnovazební dělič, záporná zpětná </w:t>
            </w:r>
            <w:proofErr w:type="gramStart"/>
            <w:r w:rsidRPr="002F1B7F">
              <w:rPr>
                <w:rFonts w:cstheme="minorHAnsi"/>
              </w:rPr>
              <w:t>vazba - dvě</w:t>
            </w:r>
            <w:proofErr w:type="gramEnd"/>
            <w:r w:rsidRPr="002F1B7F">
              <w:rPr>
                <w:rFonts w:cstheme="minorHAnsi"/>
              </w:rPr>
              <w:t xml:space="preserve"> sériově spojené součástky, výstupní dělič. AGND </w:t>
            </w:r>
            <w:proofErr w:type="gramStart"/>
            <w:r w:rsidRPr="002F1B7F">
              <w:rPr>
                <w:rFonts w:cstheme="minorHAnsi"/>
              </w:rPr>
              <w:t>vodič - minimálně</w:t>
            </w:r>
            <w:proofErr w:type="gramEnd"/>
            <w:r w:rsidRPr="002F1B7F">
              <w:rPr>
                <w:rFonts w:cstheme="minorHAnsi"/>
              </w:rPr>
              <w:t xml:space="preserve"> 6 zdířek, vstupy a výstupy se zdvojenými zdířkami. Výstupní proud v rozsahu ±</w:t>
            </w:r>
            <w:proofErr w:type="gramStart"/>
            <w:r w:rsidRPr="002F1B7F">
              <w:rPr>
                <w:rFonts w:cstheme="minorHAnsi"/>
              </w:rPr>
              <w:t>22mA - při</w:t>
            </w:r>
            <w:proofErr w:type="gramEnd"/>
            <w:r w:rsidRPr="002F1B7F">
              <w:rPr>
                <w:rFonts w:cstheme="minorHAnsi"/>
              </w:rPr>
              <w:t xml:space="preserve"> přetížení indikace červenou LED, indikace saturačních napětí žlutou LED pro </w:t>
            </w:r>
            <w:proofErr w:type="spellStart"/>
            <w:proofErr w:type="gramStart"/>
            <w:r w:rsidRPr="002F1B7F">
              <w:rPr>
                <w:rFonts w:cstheme="minorHAnsi"/>
              </w:rPr>
              <w:t>Uout</w:t>
            </w:r>
            <w:proofErr w:type="spellEnd"/>
            <w:r w:rsidRPr="002F1B7F">
              <w:rPr>
                <w:rFonts w:cstheme="minorHAnsi"/>
              </w:rPr>
              <w:t>&gt;±11V</w:t>
            </w:r>
            <w:proofErr w:type="gramEnd"/>
            <w:r w:rsidRPr="002F1B7F">
              <w:rPr>
                <w:rFonts w:cstheme="minorHAnsi"/>
              </w:rPr>
              <w:t>. Ofset &lt;50μV, vstupní proud &lt;50pA, zesílení &gt;</w:t>
            </w:r>
            <w:proofErr w:type="gramStart"/>
            <w:r w:rsidRPr="002F1B7F">
              <w:rPr>
                <w:rFonts w:cstheme="minorHAnsi"/>
              </w:rPr>
              <w:t>120dB</w:t>
            </w:r>
            <w:proofErr w:type="gramEnd"/>
            <w:r w:rsidRPr="002F1B7F">
              <w:rPr>
                <w:rFonts w:cstheme="minorHAnsi"/>
              </w:rPr>
              <w:t>. Galvanicky odděleno od napájení.</w:t>
            </w:r>
          </w:p>
        </w:tc>
        <w:tc>
          <w:tcPr>
            <w:tcW w:w="4793" w:type="dxa"/>
            <w:vAlign w:val="center"/>
          </w:tcPr>
          <w:p w14:paraId="75F0C628" w14:textId="77777777" w:rsidR="000D4306" w:rsidRPr="005C669B" w:rsidRDefault="000D4306" w:rsidP="000D4306">
            <w:pPr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</w:tc>
      </w:tr>
      <w:tr w:rsidR="000D4306" w:rsidRPr="005C669B" w14:paraId="03068FFF" w14:textId="77777777" w:rsidTr="00352F55">
        <w:tc>
          <w:tcPr>
            <w:tcW w:w="1016" w:type="dxa"/>
            <w:vAlign w:val="center"/>
          </w:tcPr>
          <w:p w14:paraId="4E8A3A88" w14:textId="302E0D46" w:rsidR="000D4306" w:rsidRPr="005C669B" w:rsidRDefault="000D4306" w:rsidP="000D430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12</w:t>
            </w:r>
          </w:p>
        </w:tc>
        <w:tc>
          <w:tcPr>
            <w:tcW w:w="2359" w:type="dxa"/>
            <w:vAlign w:val="center"/>
          </w:tcPr>
          <w:p w14:paraId="27F456C3" w14:textId="3A52FD69" w:rsidR="000D4306" w:rsidRPr="00D74F4A" w:rsidRDefault="000D4306" w:rsidP="00D74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74F4A">
              <w:rPr>
                <w:rFonts w:ascii="Calibri" w:hAnsi="Calibri" w:cs="Calibri"/>
                <w:b/>
                <w:bCs/>
                <w:color w:val="000000"/>
              </w:rPr>
              <w:t>Zdroj +</w:t>
            </w:r>
            <w:proofErr w:type="gramStart"/>
            <w:r w:rsidRPr="00D74F4A">
              <w:rPr>
                <w:rFonts w:ascii="Calibri" w:hAnsi="Calibri" w:cs="Calibri"/>
                <w:b/>
                <w:bCs/>
                <w:color w:val="000000"/>
              </w:rPr>
              <w:t>5V</w:t>
            </w:r>
            <w:proofErr w:type="gramEnd"/>
          </w:p>
        </w:tc>
        <w:tc>
          <w:tcPr>
            <w:tcW w:w="784" w:type="dxa"/>
            <w:vAlign w:val="center"/>
          </w:tcPr>
          <w:p w14:paraId="63B14B22" w14:textId="02327697" w:rsidR="000D4306" w:rsidRPr="005C669B" w:rsidRDefault="000D4306" w:rsidP="000D4306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6436" w:type="dxa"/>
            <w:vAlign w:val="center"/>
          </w:tcPr>
          <w:p w14:paraId="239C3E74" w14:textId="10389F77" w:rsidR="000D4306" w:rsidRPr="005C669B" w:rsidRDefault="002F1B7F" w:rsidP="000D4306">
            <w:pPr>
              <w:rPr>
                <w:rFonts w:cstheme="minorHAnsi"/>
              </w:rPr>
            </w:pPr>
            <w:r w:rsidRPr="002F1B7F">
              <w:rPr>
                <w:rFonts w:cstheme="minorHAnsi"/>
              </w:rPr>
              <w:t xml:space="preserve">Externí síťový spínaný zdroj napájecího napětí. Musí splňovat bezpečnostní standardy EN60950, IEC950, EN55022. Přívodní dvouvodičový kabel s konektorem IEC 320. Pevně připojený výstupní kabel délky </w:t>
            </w:r>
            <w:proofErr w:type="gramStart"/>
            <w:r w:rsidRPr="002F1B7F">
              <w:rPr>
                <w:rFonts w:cstheme="minorHAnsi"/>
              </w:rPr>
              <w:t>40cm</w:t>
            </w:r>
            <w:proofErr w:type="gramEnd"/>
            <w:r w:rsidRPr="002F1B7F">
              <w:rPr>
                <w:rFonts w:cstheme="minorHAnsi"/>
              </w:rPr>
              <w:t xml:space="preserve"> se zlacenými bezpečnostními konektory průměru </w:t>
            </w:r>
            <w:proofErr w:type="gramStart"/>
            <w:r w:rsidRPr="002F1B7F">
              <w:rPr>
                <w:rFonts w:cstheme="minorHAnsi"/>
              </w:rPr>
              <w:t>2mm</w:t>
            </w:r>
            <w:proofErr w:type="gramEnd"/>
            <w:r w:rsidRPr="002F1B7F">
              <w:rPr>
                <w:rFonts w:cstheme="minorHAnsi"/>
              </w:rPr>
              <w:t xml:space="preserve">. Na výstupu pojistka proti zkratu a proti přepětí s automatickým zotavením. Výstupní napětí </w:t>
            </w:r>
            <w:proofErr w:type="gramStart"/>
            <w:r w:rsidRPr="002F1B7F">
              <w:rPr>
                <w:rFonts w:cstheme="minorHAnsi"/>
              </w:rPr>
              <w:t>5V</w:t>
            </w:r>
            <w:proofErr w:type="gramEnd"/>
            <w:r w:rsidRPr="002F1B7F">
              <w:rPr>
                <w:rFonts w:cstheme="minorHAnsi"/>
              </w:rPr>
              <w:t xml:space="preserve"> ±</w:t>
            </w:r>
            <w:proofErr w:type="gramStart"/>
            <w:r w:rsidRPr="002F1B7F">
              <w:rPr>
                <w:rFonts w:cstheme="minorHAnsi"/>
              </w:rPr>
              <w:t>6%</w:t>
            </w:r>
            <w:proofErr w:type="gramEnd"/>
            <w:r w:rsidRPr="002F1B7F">
              <w:rPr>
                <w:rFonts w:cstheme="minorHAnsi"/>
              </w:rPr>
              <w:t xml:space="preserve">, výstupní proud </w:t>
            </w:r>
            <w:proofErr w:type="gramStart"/>
            <w:r w:rsidRPr="002F1B7F">
              <w:rPr>
                <w:rFonts w:cstheme="minorHAnsi"/>
              </w:rPr>
              <w:t>4A</w:t>
            </w:r>
            <w:proofErr w:type="gramEnd"/>
            <w:r w:rsidRPr="002F1B7F">
              <w:rPr>
                <w:rFonts w:cstheme="minorHAnsi"/>
              </w:rPr>
              <w:t>.</w:t>
            </w:r>
          </w:p>
        </w:tc>
        <w:tc>
          <w:tcPr>
            <w:tcW w:w="4793" w:type="dxa"/>
            <w:vAlign w:val="center"/>
          </w:tcPr>
          <w:p w14:paraId="3C14BF95" w14:textId="77777777" w:rsidR="000D4306" w:rsidRPr="005C669B" w:rsidRDefault="000D4306" w:rsidP="000D4306">
            <w:pPr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</w:tc>
      </w:tr>
      <w:tr w:rsidR="000D4306" w:rsidRPr="005C669B" w14:paraId="46329B8C" w14:textId="00B04180" w:rsidTr="00352F55">
        <w:tc>
          <w:tcPr>
            <w:tcW w:w="1016" w:type="dxa"/>
            <w:vAlign w:val="center"/>
          </w:tcPr>
          <w:p w14:paraId="75769C6A" w14:textId="509EFE63" w:rsidR="000D4306" w:rsidRPr="005C669B" w:rsidRDefault="000D4306" w:rsidP="000D4306">
            <w:pPr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2359" w:type="dxa"/>
            <w:vAlign w:val="center"/>
          </w:tcPr>
          <w:p w14:paraId="625B8258" w14:textId="1CD0661C" w:rsidR="000D4306" w:rsidRPr="00D74F4A" w:rsidRDefault="000D4306" w:rsidP="00D74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74F4A">
              <w:rPr>
                <w:rFonts w:ascii="Calibri" w:hAnsi="Calibri" w:cs="Calibri"/>
                <w:b/>
                <w:bCs/>
                <w:color w:val="000000"/>
              </w:rPr>
              <w:t>Rozvod napájení univerzální</w:t>
            </w:r>
          </w:p>
        </w:tc>
        <w:tc>
          <w:tcPr>
            <w:tcW w:w="784" w:type="dxa"/>
            <w:vAlign w:val="center"/>
          </w:tcPr>
          <w:p w14:paraId="6BA46346" w14:textId="64FC3254" w:rsidR="000D4306" w:rsidRPr="005C669B" w:rsidRDefault="000D4306" w:rsidP="000D4306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6436" w:type="dxa"/>
            <w:vAlign w:val="center"/>
          </w:tcPr>
          <w:p w14:paraId="4FBC8F23" w14:textId="77777777" w:rsidR="002F1B7F" w:rsidRPr="002F1B7F" w:rsidRDefault="002F1B7F" w:rsidP="002F1B7F">
            <w:pPr>
              <w:rPr>
                <w:rFonts w:cstheme="minorHAnsi"/>
              </w:rPr>
            </w:pPr>
            <w:r w:rsidRPr="002F1B7F">
              <w:rPr>
                <w:rFonts w:cstheme="minorHAnsi"/>
              </w:rPr>
              <w:t xml:space="preserve">Rozvod napájení s rámečky pro umístění měřené úlohy. Obsahuje rámeček pro měřicí jednotku a prostor pro osm modulů rozměrů 50x100mm nebo jeden modul 250x150mm a tři moduly 50x100mm. Napájecí svorkovnice obsahuje zlacené vstupní a zdvojené výstupní bezpečnostní 2mm konektory a vypínač napájecího napětí s indikací LED. Lišta pro napájení Příloha 2 </w:t>
            </w:r>
          </w:p>
          <w:p w14:paraId="0FCC22DC" w14:textId="77777777" w:rsidR="002F1B7F" w:rsidRPr="002F1B7F" w:rsidRDefault="002F1B7F" w:rsidP="002F1B7F">
            <w:pPr>
              <w:rPr>
                <w:rFonts w:cstheme="minorHAnsi"/>
              </w:rPr>
            </w:pPr>
          </w:p>
          <w:p w14:paraId="1C81778F" w14:textId="2562100A" w:rsidR="000D4306" w:rsidRPr="005C669B" w:rsidRDefault="002F1B7F" w:rsidP="002F1B7F">
            <w:pPr>
              <w:rPr>
                <w:rFonts w:cstheme="minorHAnsi"/>
              </w:rPr>
            </w:pPr>
            <w:r w:rsidRPr="002F1B7F">
              <w:rPr>
                <w:rFonts w:cstheme="minorHAnsi"/>
              </w:rPr>
              <w:t>modulů je opatřena zdvojenými zdířkami pro kabelové kolíky průměru 1,5mm pro napájení každého modulu a 4x samostatný ostrůvek se 4 zdířkami.</w:t>
            </w:r>
          </w:p>
        </w:tc>
        <w:tc>
          <w:tcPr>
            <w:tcW w:w="4793" w:type="dxa"/>
            <w:vAlign w:val="center"/>
          </w:tcPr>
          <w:p w14:paraId="04CD6FB2" w14:textId="0F9E4A0D" w:rsidR="000D4306" w:rsidRPr="005C669B" w:rsidRDefault="000D4306" w:rsidP="000D4306">
            <w:pPr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</w:tc>
      </w:tr>
    </w:tbl>
    <w:p w14:paraId="038D02F8" w14:textId="77777777" w:rsidR="00D74F4A" w:rsidRDefault="00D74F4A" w:rsidP="00D74F4A">
      <w:pPr>
        <w:spacing w:after="0"/>
        <w:jc w:val="center"/>
        <w:rPr>
          <w:b/>
          <w:bCs/>
          <w:sz w:val="40"/>
          <w:szCs w:val="40"/>
        </w:rPr>
      </w:pPr>
    </w:p>
    <w:p w14:paraId="3E3AF27B" w14:textId="633BADF2" w:rsidR="00D74F4A" w:rsidRDefault="00D74F4A" w:rsidP="00D74F4A">
      <w:pPr>
        <w:spacing w:after="0"/>
        <w:jc w:val="center"/>
      </w:pPr>
      <w:r w:rsidRPr="00803468">
        <w:rPr>
          <w:b/>
          <w:bCs/>
          <w:sz w:val="40"/>
          <w:szCs w:val="40"/>
        </w:rPr>
        <w:t>CELKOVÁ CENA ZAKÁZKY</w:t>
      </w:r>
    </w:p>
    <w:tbl>
      <w:tblPr>
        <w:tblW w:w="1545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6"/>
        <w:gridCol w:w="9754"/>
      </w:tblGrid>
      <w:tr w:rsidR="00D74F4A" w14:paraId="73C36600" w14:textId="77777777" w:rsidTr="00A328F2">
        <w:trPr>
          <w:trHeight w:val="524"/>
        </w:trPr>
        <w:tc>
          <w:tcPr>
            <w:tcW w:w="5696" w:type="dxa"/>
          </w:tcPr>
          <w:p w14:paraId="76752003" w14:textId="77777777" w:rsidR="00D74F4A" w:rsidRDefault="00D74F4A" w:rsidP="00A328F2"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Cena celkem </w:t>
            </w:r>
            <w:r w:rsidRPr="00803468">
              <w:rPr>
                <w:rFonts w:ascii="Arial" w:hAnsi="Arial" w:cs="Arial"/>
                <w:b/>
                <w:bCs/>
                <w:sz w:val="28"/>
                <w:szCs w:val="28"/>
              </w:rPr>
              <w:t>bez DPH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(Kč)</w:t>
            </w:r>
          </w:p>
        </w:tc>
        <w:tc>
          <w:tcPr>
            <w:tcW w:w="9754" w:type="dxa"/>
          </w:tcPr>
          <w:p w14:paraId="065A104D" w14:textId="77777777" w:rsidR="00D74F4A" w:rsidRDefault="00D74F4A" w:rsidP="00A328F2"/>
          <w:p w14:paraId="482FFB2A" w14:textId="77777777" w:rsidR="00D74F4A" w:rsidRDefault="00D74F4A" w:rsidP="00A328F2"/>
        </w:tc>
      </w:tr>
      <w:tr w:rsidR="00D74F4A" w14:paraId="438E286C" w14:textId="77777777" w:rsidTr="00A328F2">
        <w:trPr>
          <w:trHeight w:val="533"/>
        </w:trPr>
        <w:tc>
          <w:tcPr>
            <w:tcW w:w="5696" w:type="dxa"/>
          </w:tcPr>
          <w:p w14:paraId="2A2D15D9" w14:textId="77777777" w:rsidR="00D74F4A" w:rsidRDefault="00D74F4A" w:rsidP="00A328F2">
            <w:r w:rsidRPr="00803468">
              <w:rPr>
                <w:rFonts w:ascii="Arial" w:hAnsi="Arial" w:cs="Arial"/>
                <w:b/>
                <w:bCs/>
                <w:sz w:val="28"/>
                <w:szCs w:val="28"/>
              </w:rPr>
              <w:t>DPH 21 %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(Kč)</w:t>
            </w:r>
          </w:p>
        </w:tc>
        <w:tc>
          <w:tcPr>
            <w:tcW w:w="9754" w:type="dxa"/>
          </w:tcPr>
          <w:p w14:paraId="1EABE573" w14:textId="77777777" w:rsidR="00D74F4A" w:rsidRDefault="00D74F4A" w:rsidP="00A328F2"/>
        </w:tc>
      </w:tr>
      <w:tr w:rsidR="00D74F4A" w14:paraId="3A37CAF9" w14:textId="77777777" w:rsidTr="00A328F2">
        <w:trPr>
          <w:trHeight w:val="509"/>
        </w:trPr>
        <w:tc>
          <w:tcPr>
            <w:tcW w:w="5696" w:type="dxa"/>
          </w:tcPr>
          <w:p w14:paraId="3FB18130" w14:textId="77777777" w:rsidR="00D74F4A" w:rsidRPr="00486AAD" w:rsidRDefault="00D74F4A" w:rsidP="00A328F2">
            <w:r>
              <w:rPr>
                <w:rFonts w:ascii="Arial" w:hAnsi="Arial" w:cs="Arial"/>
                <w:b/>
                <w:bCs/>
                <w:sz w:val="28"/>
                <w:szCs w:val="28"/>
              </w:rPr>
              <w:t>Cena celkem včetně</w:t>
            </w:r>
            <w:r w:rsidRPr="0080346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DPH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(Kč)</w:t>
            </w:r>
          </w:p>
        </w:tc>
        <w:tc>
          <w:tcPr>
            <w:tcW w:w="9754" w:type="dxa"/>
          </w:tcPr>
          <w:p w14:paraId="17B5F2FE" w14:textId="77777777" w:rsidR="00D74F4A" w:rsidRDefault="00D74F4A" w:rsidP="00A328F2"/>
        </w:tc>
      </w:tr>
    </w:tbl>
    <w:p w14:paraId="09727DFD" w14:textId="77777777" w:rsidR="00D74F4A" w:rsidRDefault="00D74F4A" w:rsidP="00D74F4A"/>
    <w:p w14:paraId="490813C5" w14:textId="77777777" w:rsidR="00D74F4A" w:rsidRDefault="00D74F4A" w:rsidP="00EB60AC"/>
    <w:sectPr w:rsidR="00D74F4A" w:rsidSect="00D74F4A">
      <w:headerReference w:type="default" r:id="rId11"/>
      <w:footerReference w:type="even" r:id="rId12"/>
      <w:footerReference w:type="default" r:id="rId13"/>
      <w:footerReference w:type="first" r:id="rId14"/>
      <w:pgSz w:w="16838" w:h="11906" w:orient="landscape"/>
      <w:pgMar w:top="683" w:right="720" w:bottom="2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8F614" w14:textId="77777777" w:rsidR="00E56E08" w:rsidRDefault="00E56E08" w:rsidP="004738E8">
      <w:pPr>
        <w:spacing w:after="0" w:line="240" w:lineRule="auto"/>
      </w:pPr>
      <w:r>
        <w:separator/>
      </w:r>
    </w:p>
  </w:endnote>
  <w:endnote w:type="continuationSeparator" w:id="0">
    <w:p w14:paraId="5E428270" w14:textId="77777777" w:rsidR="00E56E08" w:rsidRDefault="00E56E08" w:rsidP="004738E8">
      <w:pPr>
        <w:spacing w:after="0" w:line="240" w:lineRule="auto"/>
      </w:pPr>
      <w:r>
        <w:continuationSeparator/>
      </w:r>
    </w:p>
  </w:endnote>
  <w:endnote w:type="continuationNotice" w:id="1">
    <w:p w14:paraId="76A14783" w14:textId="77777777" w:rsidR="00E56E08" w:rsidRDefault="00E56E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3164B" w14:textId="63CF0660" w:rsidR="00246C48" w:rsidRDefault="00CF005B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834883D" wp14:editId="044741A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8415" b="0"/>
              <wp:wrapNone/>
              <wp:docPr id="237187209" name="Textové pole 2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DAB910" w14:textId="07FA86A3" w:rsidR="00CF005B" w:rsidRPr="00CF005B" w:rsidRDefault="00CF005B" w:rsidP="00CF005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CF005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34883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5EDAB910" w14:textId="07FA86A3" w:rsidR="00CF005B" w:rsidRPr="00CF005B" w:rsidRDefault="00CF005B" w:rsidP="00CF005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CF005B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F9642" w14:textId="632178EE" w:rsidR="00246C48" w:rsidRDefault="00CF005B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16292452" wp14:editId="3B2C087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8415" b="0"/>
              <wp:wrapNone/>
              <wp:docPr id="635798515" name="Textové pole 3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7376CD" w14:textId="43940C64" w:rsidR="00CF005B" w:rsidRPr="00CF005B" w:rsidRDefault="00CF005B" w:rsidP="00CF005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292452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Neveřejné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337376CD" w14:textId="43940C64" w:rsidR="00CF005B" w:rsidRPr="00CF005B" w:rsidRDefault="00CF005B" w:rsidP="00CF005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1EF7E" w14:textId="490C9D0A" w:rsidR="00246C48" w:rsidRDefault="00CF005B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3F168FF" wp14:editId="27E3CC1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8415" b="0"/>
              <wp:wrapNone/>
              <wp:docPr id="860039678" name="Textové pole 1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7CF19A" w14:textId="1B4D93AA" w:rsidR="00CF005B" w:rsidRPr="00CF005B" w:rsidRDefault="00CF005B" w:rsidP="00CF005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CF005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F168FF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Klasifikace informací: Neveřejné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737CF19A" w14:textId="1B4D93AA" w:rsidR="00CF005B" w:rsidRPr="00CF005B" w:rsidRDefault="00CF005B" w:rsidP="00CF005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CF005B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F7488" w14:textId="77777777" w:rsidR="00E56E08" w:rsidRDefault="00E56E08" w:rsidP="004738E8">
      <w:pPr>
        <w:spacing w:after="0" w:line="240" w:lineRule="auto"/>
      </w:pPr>
      <w:r>
        <w:separator/>
      </w:r>
    </w:p>
  </w:footnote>
  <w:footnote w:type="continuationSeparator" w:id="0">
    <w:p w14:paraId="3FD36DB1" w14:textId="77777777" w:rsidR="00E56E08" w:rsidRDefault="00E56E08" w:rsidP="004738E8">
      <w:pPr>
        <w:spacing w:after="0" w:line="240" w:lineRule="auto"/>
      </w:pPr>
      <w:r>
        <w:continuationSeparator/>
      </w:r>
    </w:p>
  </w:footnote>
  <w:footnote w:type="continuationNotice" w:id="1">
    <w:p w14:paraId="58CEC39A" w14:textId="77777777" w:rsidR="00E56E08" w:rsidRDefault="00E56E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5539A" w14:textId="67AAB66B" w:rsidR="00D74F4A" w:rsidRDefault="00D74F4A" w:rsidP="00D74F4A">
    <w:pPr>
      <w:rPr>
        <w:rFonts w:ascii="Arial CE" w:eastAsia="Times New Roman" w:hAnsi="Arial CE" w:cs="Arial CE"/>
        <w:b/>
        <w:bCs/>
        <w:kern w:val="0"/>
        <w:sz w:val="24"/>
        <w:szCs w:val="24"/>
        <w:lang w:eastAsia="cs-CZ"/>
        <w14:ligatures w14:val="none"/>
      </w:rPr>
    </w:pPr>
    <w:r>
      <w:rPr>
        <w:rFonts w:ascii="Arial CE" w:eastAsia="Times New Roman" w:hAnsi="Arial CE" w:cs="Arial CE"/>
        <w:b/>
        <w:bCs/>
        <w:kern w:val="0"/>
        <w:lang w:eastAsia="cs-CZ"/>
        <w14:ligatures w14:val="none"/>
      </w:rPr>
      <w:t xml:space="preserve">  </w:t>
    </w:r>
    <w:r>
      <w:rPr>
        <w:rFonts w:ascii="Arial CE" w:eastAsia="Times New Roman" w:hAnsi="Arial CE" w:cs="Arial CE"/>
        <w:b/>
        <w:bCs/>
        <w:kern w:val="0"/>
        <w:sz w:val="24"/>
        <w:szCs w:val="24"/>
        <w:lang w:eastAsia="cs-CZ"/>
        <w14:ligatures w14:val="none"/>
      </w:rPr>
      <w:t>Př.2 - T</w:t>
    </w:r>
    <w:r w:rsidRPr="004738E8">
      <w:rPr>
        <w:rFonts w:ascii="Arial CE" w:eastAsia="Times New Roman" w:hAnsi="Arial CE" w:cs="Arial CE"/>
        <w:b/>
        <w:bCs/>
        <w:kern w:val="0"/>
        <w:sz w:val="24"/>
        <w:szCs w:val="24"/>
        <w:lang w:eastAsia="cs-CZ"/>
        <w14:ligatures w14:val="none"/>
      </w:rPr>
      <w:t>echnick</w:t>
    </w:r>
    <w:r>
      <w:rPr>
        <w:rFonts w:ascii="Arial CE" w:eastAsia="Times New Roman" w:hAnsi="Arial CE" w:cs="Arial CE"/>
        <w:b/>
        <w:bCs/>
        <w:kern w:val="0"/>
        <w:sz w:val="24"/>
        <w:szCs w:val="24"/>
        <w:lang w:eastAsia="cs-CZ"/>
        <w14:ligatures w14:val="none"/>
      </w:rPr>
      <w:t>á</w:t>
    </w:r>
    <w:r w:rsidRPr="004738E8">
      <w:rPr>
        <w:rFonts w:ascii="Arial CE" w:eastAsia="Times New Roman" w:hAnsi="Arial CE" w:cs="Arial CE"/>
        <w:b/>
        <w:bCs/>
        <w:kern w:val="0"/>
        <w:sz w:val="24"/>
        <w:szCs w:val="24"/>
        <w:lang w:eastAsia="cs-CZ"/>
        <w14:ligatures w14:val="none"/>
      </w:rPr>
      <w:t xml:space="preserve"> specifikace</w:t>
    </w:r>
    <w:r>
      <w:rPr>
        <w:rFonts w:ascii="Arial CE" w:eastAsia="Times New Roman" w:hAnsi="Arial CE" w:cs="Arial CE"/>
        <w:b/>
        <w:bCs/>
        <w:kern w:val="0"/>
        <w:sz w:val="24"/>
        <w:szCs w:val="24"/>
        <w:lang w:eastAsia="cs-CZ"/>
        <w14:ligatures w14:val="none"/>
      </w:rPr>
      <w:t xml:space="preserve"> a rozpočet</w:t>
    </w:r>
  </w:p>
  <w:p w14:paraId="77C380BB" w14:textId="49223108" w:rsidR="004738E8" w:rsidRDefault="00D74F4A" w:rsidP="00D74F4A">
    <w:pPr>
      <w:pStyle w:val="Zhlav"/>
      <w:rPr>
        <w:rFonts w:ascii="Arial CE" w:eastAsia="Times New Roman" w:hAnsi="Arial CE" w:cs="Arial CE"/>
        <w:b/>
        <w:bCs/>
        <w:kern w:val="0"/>
        <w:lang w:eastAsia="cs-CZ"/>
        <w14:ligatures w14:val="none"/>
      </w:rPr>
    </w:pPr>
    <w:r>
      <w:rPr>
        <w:rFonts w:ascii="Arial CE" w:eastAsia="Times New Roman" w:hAnsi="Arial CE" w:cs="Arial CE"/>
        <w:b/>
        <w:bCs/>
        <w:kern w:val="0"/>
        <w:lang w:eastAsia="cs-CZ"/>
        <w14:ligatures w14:val="none"/>
      </w:rPr>
      <w:t xml:space="preserve">                                                                                                                                                                                  „</w:t>
    </w:r>
    <w:r w:rsidR="000D4306">
      <w:rPr>
        <w:rFonts w:ascii="Arial CE" w:eastAsia="Times New Roman" w:hAnsi="Arial CE" w:cs="Arial CE"/>
        <w:b/>
        <w:bCs/>
        <w:kern w:val="0"/>
        <w:lang w:eastAsia="cs-CZ"/>
        <w14:ligatures w14:val="none"/>
      </w:rPr>
      <w:t xml:space="preserve">Nákup učebních pomůcek grant </w:t>
    </w:r>
    <w:proofErr w:type="spellStart"/>
    <w:r w:rsidR="000D4306">
      <w:rPr>
        <w:rFonts w:ascii="Arial CE" w:eastAsia="Times New Roman" w:hAnsi="Arial CE" w:cs="Arial CE"/>
        <w:b/>
        <w:bCs/>
        <w:kern w:val="0"/>
        <w:lang w:eastAsia="cs-CZ"/>
        <w14:ligatures w14:val="none"/>
      </w:rPr>
      <w:t>onsemi</w:t>
    </w:r>
    <w:proofErr w:type="spellEnd"/>
    <w:r>
      <w:rPr>
        <w:rFonts w:ascii="Arial CE" w:eastAsia="Times New Roman" w:hAnsi="Arial CE" w:cs="Arial CE"/>
        <w:b/>
        <w:bCs/>
        <w:kern w:val="0"/>
        <w:lang w:eastAsia="cs-CZ"/>
        <w14:ligatures w14:val="none"/>
      </w:rPr>
      <w:t>“</w:t>
    </w:r>
  </w:p>
  <w:p w14:paraId="39ECCB7A" w14:textId="77777777" w:rsidR="008C1A45" w:rsidRDefault="008C1A45" w:rsidP="004738E8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CCF472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EB9DE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4EE7799"/>
    <w:multiLevelType w:val="hybridMultilevel"/>
    <w:tmpl w:val="E428616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203CE8"/>
    <w:multiLevelType w:val="hybridMultilevel"/>
    <w:tmpl w:val="BEFEB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E414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6C7E6D5D"/>
    <w:multiLevelType w:val="hybridMultilevel"/>
    <w:tmpl w:val="D00AC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A8281B"/>
    <w:multiLevelType w:val="hybridMultilevel"/>
    <w:tmpl w:val="172441D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766CFF"/>
    <w:multiLevelType w:val="hybridMultilevel"/>
    <w:tmpl w:val="939C5722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 w15:restartNumberingAfterBreak="0">
    <w:nsid w:val="7CD24B74"/>
    <w:multiLevelType w:val="hybridMultilevel"/>
    <w:tmpl w:val="F43066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0506856">
    <w:abstractNumId w:val="8"/>
  </w:num>
  <w:num w:numId="2" w16cid:durableId="1802066030">
    <w:abstractNumId w:val="3"/>
  </w:num>
  <w:num w:numId="3" w16cid:durableId="560941588">
    <w:abstractNumId w:val="2"/>
  </w:num>
  <w:num w:numId="4" w16cid:durableId="429619971">
    <w:abstractNumId w:val="6"/>
  </w:num>
  <w:num w:numId="5" w16cid:durableId="1111169831">
    <w:abstractNumId w:val="5"/>
  </w:num>
  <w:num w:numId="6" w16cid:durableId="1789666018">
    <w:abstractNumId w:val="7"/>
  </w:num>
  <w:num w:numId="7" w16cid:durableId="1887402874">
    <w:abstractNumId w:val="1"/>
  </w:num>
  <w:num w:numId="8" w16cid:durableId="1792281936">
    <w:abstractNumId w:val="0"/>
  </w:num>
  <w:num w:numId="9" w16cid:durableId="19074935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E8"/>
    <w:rsid w:val="00000040"/>
    <w:rsid w:val="0001222C"/>
    <w:rsid w:val="00023C6C"/>
    <w:rsid w:val="00034F24"/>
    <w:rsid w:val="000409B7"/>
    <w:rsid w:val="00044DCA"/>
    <w:rsid w:val="0004729B"/>
    <w:rsid w:val="000575DA"/>
    <w:rsid w:val="000A4626"/>
    <w:rsid w:val="000A615B"/>
    <w:rsid w:val="000C48FC"/>
    <w:rsid w:val="000C7607"/>
    <w:rsid w:val="000D4306"/>
    <w:rsid w:val="000D52B7"/>
    <w:rsid w:val="000D610B"/>
    <w:rsid w:val="000E2A8C"/>
    <w:rsid w:val="000E7114"/>
    <w:rsid w:val="000F041E"/>
    <w:rsid w:val="00105385"/>
    <w:rsid w:val="00111E34"/>
    <w:rsid w:val="00112C5F"/>
    <w:rsid w:val="00112F95"/>
    <w:rsid w:val="001210C0"/>
    <w:rsid w:val="00130730"/>
    <w:rsid w:val="00132483"/>
    <w:rsid w:val="00137A6A"/>
    <w:rsid w:val="00146802"/>
    <w:rsid w:val="00155BF9"/>
    <w:rsid w:val="00163138"/>
    <w:rsid w:val="00171AAF"/>
    <w:rsid w:val="001838CB"/>
    <w:rsid w:val="001A02D3"/>
    <w:rsid w:val="001B5072"/>
    <w:rsid w:val="001C1956"/>
    <w:rsid w:val="001C7A7D"/>
    <w:rsid w:val="001C7CFF"/>
    <w:rsid w:val="001D5C85"/>
    <w:rsid w:val="0020315A"/>
    <w:rsid w:val="00210517"/>
    <w:rsid w:val="00215507"/>
    <w:rsid w:val="002175E5"/>
    <w:rsid w:val="00230F63"/>
    <w:rsid w:val="002319BD"/>
    <w:rsid w:val="00233240"/>
    <w:rsid w:val="002431C6"/>
    <w:rsid w:val="00246C48"/>
    <w:rsid w:val="00251FD4"/>
    <w:rsid w:val="0025273A"/>
    <w:rsid w:val="002566BC"/>
    <w:rsid w:val="00266070"/>
    <w:rsid w:val="00267266"/>
    <w:rsid w:val="0028040D"/>
    <w:rsid w:val="0028287F"/>
    <w:rsid w:val="002855E5"/>
    <w:rsid w:val="00296ECD"/>
    <w:rsid w:val="002A5D55"/>
    <w:rsid w:val="002C35F1"/>
    <w:rsid w:val="002D08F1"/>
    <w:rsid w:val="002D1836"/>
    <w:rsid w:val="002F1B7F"/>
    <w:rsid w:val="00302B46"/>
    <w:rsid w:val="00312D08"/>
    <w:rsid w:val="0032506E"/>
    <w:rsid w:val="00352A9D"/>
    <w:rsid w:val="00352F55"/>
    <w:rsid w:val="00356268"/>
    <w:rsid w:val="00356378"/>
    <w:rsid w:val="00356892"/>
    <w:rsid w:val="003632B9"/>
    <w:rsid w:val="00364FD9"/>
    <w:rsid w:val="00371C07"/>
    <w:rsid w:val="00375491"/>
    <w:rsid w:val="00380485"/>
    <w:rsid w:val="0038213C"/>
    <w:rsid w:val="00385A6D"/>
    <w:rsid w:val="00395C39"/>
    <w:rsid w:val="003A2AE1"/>
    <w:rsid w:val="003D37EB"/>
    <w:rsid w:val="003D47E5"/>
    <w:rsid w:val="003D6F4E"/>
    <w:rsid w:val="00403584"/>
    <w:rsid w:val="00405148"/>
    <w:rsid w:val="00405511"/>
    <w:rsid w:val="00412A66"/>
    <w:rsid w:val="0044591A"/>
    <w:rsid w:val="004618B7"/>
    <w:rsid w:val="0046376E"/>
    <w:rsid w:val="00464451"/>
    <w:rsid w:val="00465F49"/>
    <w:rsid w:val="00467065"/>
    <w:rsid w:val="004721D4"/>
    <w:rsid w:val="004738E8"/>
    <w:rsid w:val="00473F99"/>
    <w:rsid w:val="00483332"/>
    <w:rsid w:val="004975AE"/>
    <w:rsid w:val="00497C7F"/>
    <w:rsid w:val="004A1913"/>
    <w:rsid w:val="004A2B4C"/>
    <w:rsid w:val="004A4F40"/>
    <w:rsid w:val="004B50F3"/>
    <w:rsid w:val="004C23E8"/>
    <w:rsid w:val="004C2B72"/>
    <w:rsid w:val="004E0FDD"/>
    <w:rsid w:val="004E5AA0"/>
    <w:rsid w:val="004F367D"/>
    <w:rsid w:val="00503309"/>
    <w:rsid w:val="005071CC"/>
    <w:rsid w:val="00525F49"/>
    <w:rsid w:val="00527481"/>
    <w:rsid w:val="00532C7F"/>
    <w:rsid w:val="0053713B"/>
    <w:rsid w:val="005412F4"/>
    <w:rsid w:val="005448A2"/>
    <w:rsid w:val="00544D90"/>
    <w:rsid w:val="00546186"/>
    <w:rsid w:val="00552269"/>
    <w:rsid w:val="00557ED5"/>
    <w:rsid w:val="00563088"/>
    <w:rsid w:val="00574FA2"/>
    <w:rsid w:val="005779EC"/>
    <w:rsid w:val="00586950"/>
    <w:rsid w:val="00586F55"/>
    <w:rsid w:val="00591214"/>
    <w:rsid w:val="0059161D"/>
    <w:rsid w:val="0059296C"/>
    <w:rsid w:val="005A368B"/>
    <w:rsid w:val="005A435B"/>
    <w:rsid w:val="005B0D3C"/>
    <w:rsid w:val="005B658F"/>
    <w:rsid w:val="005B7116"/>
    <w:rsid w:val="005B7B26"/>
    <w:rsid w:val="005C669B"/>
    <w:rsid w:val="005D03A9"/>
    <w:rsid w:val="005F4E4A"/>
    <w:rsid w:val="005F52C6"/>
    <w:rsid w:val="00612BD5"/>
    <w:rsid w:val="00613DC0"/>
    <w:rsid w:val="006438A7"/>
    <w:rsid w:val="006525E3"/>
    <w:rsid w:val="00654050"/>
    <w:rsid w:val="00656522"/>
    <w:rsid w:val="00663531"/>
    <w:rsid w:val="00667C6C"/>
    <w:rsid w:val="00671250"/>
    <w:rsid w:val="00681B57"/>
    <w:rsid w:val="0069650D"/>
    <w:rsid w:val="006A1F07"/>
    <w:rsid w:val="006C0B01"/>
    <w:rsid w:val="006C31CB"/>
    <w:rsid w:val="006D106B"/>
    <w:rsid w:val="006D3DDC"/>
    <w:rsid w:val="006D676A"/>
    <w:rsid w:val="006F3AD0"/>
    <w:rsid w:val="00707A46"/>
    <w:rsid w:val="00707CD8"/>
    <w:rsid w:val="0072472A"/>
    <w:rsid w:val="00724F94"/>
    <w:rsid w:val="007344FA"/>
    <w:rsid w:val="00734679"/>
    <w:rsid w:val="007349FC"/>
    <w:rsid w:val="00745E3D"/>
    <w:rsid w:val="00750EF9"/>
    <w:rsid w:val="00764DC5"/>
    <w:rsid w:val="0076524C"/>
    <w:rsid w:val="007659EC"/>
    <w:rsid w:val="00775D27"/>
    <w:rsid w:val="007775F8"/>
    <w:rsid w:val="00786877"/>
    <w:rsid w:val="00786FAE"/>
    <w:rsid w:val="00791F5D"/>
    <w:rsid w:val="00793332"/>
    <w:rsid w:val="007A6F64"/>
    <w:rsid w:val="007A7475"/>
    <w:rsid w:val="007B3635"/>
    <w:rsid w:val="007E6B42"/>
    <w:rsid w:val="007F2D8A"/>
    <w:rsid w:val="00807A86"/>
    <w:rsid w:val="0081306B"/>
    <w:rsid w:val="00814F8D"/>
    <w:rsid w:val="0081714D"/>
    <w:rsid w:val="008237C9"/>
    <w:rsid w:val="00834857"/>
    <w:rsid w:val="00835D0F"/>
    <w:rsid w:val="00836F10"/>
    <w:rsid w:val="00840C3D"/>
    <w:rsid w:val="0084115F"/>
    <w:rsid w:val="008513D4"/>
    <w:rsid w:val="00856F49"/>
    <w:rsid w:val="00880E04"/>
    <w:rsid w:val="008810AA"/>
    <w:rsid w:val="008840D9"/>
    <w:rsid w:val="008842CB"/>
    <w:rsid w:val="008A0B2F"/>
    <w:rsid w:val="008B4625"/>
    <w:rsid w:val="008B73FA"/>
    <w:rsid w:val="008B7B0F"/>
    <w:rsid w:val="008C1A45"/>
    <w:rsid w:val="00906C3B"/>
    <w:rsid w:val="0090700B"/>
    <w:rsid w:val="0091244F"/>
    <w:rsid w:val="009145B3"/>
    <w:rsid w:val="009156ED"/>
    <w:rsid w:val="009177DB"/>
    <w:rsid w:val="00921CF0"/>
    <w:rsid w:val="009348D4"/>
    <w:rsid w:val="00937412"/>
    <w:rsid w:val="00943D25"/>
    <w:rsid w:val="00944339"/>
    <w:rsid w:val="00950B55"/>
    <w:rsid w:val="00953A38"/>
    <w:rsid w:val="0097692F"/>
    <w:rsid w:val="009828DA"/>
    <w:rsid w:val="009A3BC3"/>
    <w:rsid w:val="009B2F42"/>
    <w:rsid w:val="009C7FCB"/>
    <w:rsid w:val="009D214C"/>
    <w:rsid w:val="009D2275"/>
    <w:rsid w:val="009F0EC1"/>
    <w:rsid w:val="009F41F6"/>
    <w:rsid w:val="009F429C"/>
    <w:rsid w:val="00A01157"/>
    <w:rsid w:val="00A04460"/>
    <w:rsid w:val="00A21E7F"/>
    <w:rsid w:val="00A3306E"/>
    <w:rsid w:val="00A342FD"/>
    <w:rsid w:val="00A41770"/>
    <w:rsid w:val="00A51660"/>
    <w:rsid w:val="00A53A04"/>
    <w:rsid w:val="00A629C7"/>
    <w:rsid w:val="00A7163C"/>
    <w:rsid w:val="00A76741"/>
    <w:rsid w:val="00A905E7"/>
    <w:rsid w:val="00AA2594"/>
    <w:rsid w:val="00AA2F66"/>
    <w:rsid w:val="00AA50F5"/>
    <w:rsid w:val="00AA67A0"/>
    <w:rsid w:val="00AB7C0C"/>
    <w:rsid w:val="00AC311E"/>
    <w:rsid w:val="00AC5B56"/>
    <w:rsid w:val="00AC7491"/>
    <w:rsid w:val="00AD0334"/>
    <w:rsid w:val="00AD6045"/>
    <w:rsid w:val="00AF3F21"/>
    <w:rsid w:val="00AF69B1"/>
    <w:rsid w:val="00AF6DC9"/>
    <w:rsid w:val="00B01331"/>
    <w:rsid w:val="00B23C1B"/>
    <w:rsid w:val="00B24E83"/>
    <w:rsid w:val="00B462F7"/>
    <w:rsid w:val="00B56C7E"/>
    <w:rsid w:val="00B65ED8"/>
    <w:rsid w:val="00B74354"/>
    <w:rsid w:val="00B83C0A"/>
    <w:rsid w:val="00B8414F"/>
    <w:rsid w:val="00BA50D5"/>
    <w:rsid w:val="00BC0602"/>
    <w:rsid w:val="00BC40A4"/>
    <w:rsid w:val="00BF01BB"/>
    <w:rsid w:val="00BF042E"/>
    <w:rsid w:val="00BF0B13"/>
    <w:rsid w:val="00BF2216"/>
    <w:rsid w:val="00BF6FA9"/>
    <w:rsid w:val="00C05DCE"/>
    <w:rsid w:val="00C06D9E"/>
    <w:rsid w:val="00C07CDE"/>
    <w:rsid w:val="00C341AA"/>
    <w:rsid w:val="00C4291C"/>
    <w:rsid w:val="00C42E77"/>
    <w:rsid w:val="00C45A8E"/>
    <w:rsid w:val="00C524ED"/>
    <w:rsid w:val="00C545DA"/>
    <w:rsid w:val="00C67382"/>
    <w:rsid w:val="00C86932"/>
    <w:rsid w:val="00C8763D"/>
    <w:rsid w:val="00C946A3"/>
    <w:rsid w:val="00CA27FA"/>
    <w:rsid w:val="00CC3677"/>
    <w:rsid w:val="00CE0B1B"/>
    <w:rsid w:val="00CF005B"/>
    <w:rsid w:val="00CF1B51"/>
    <w:rsid w:val="00CF68D4"/>
    <w:rsid w:val="00D05CA1"/>
    <w:rsid w:val="00D05CDA"/>
    <w:rsid w:val="00D10F07"/>
    <w:rsid w:val="00D20B39"/>
    <w:rsid w:val="00D32A18"/>
    <w:rsid w:val="00D34CC5"/>
    <w:rsid w:val="00D4328D"/>
    <w:rsid w:val="00D52A53"/>
    <w:rsid w:val="00D575CC"/>
    <w:rsid w:val="00D74F4A"/>
    <w:rsid w:val="00D82CF5"/>
    <w:rsid w:val="00D859BE"/>
    <w:rsid w:val="00D86D5B"/>
    <w:rsid w:val="00D90EC2"/>
    <w:rsid w:val="00D96AFE"/>
    <w:rsid w:val="00DA4CF8"/>
    <w:rsid w:val="00DC5281"/>
    <w:rsid w:val="00DD5E55"/>
    <w:rsid w:val="00DD607F"/>
    <w:rsid w:val="00E205A5"/>
    <w:rsid w:val="00E215CC"/>
    <w:rsid w:val="00E253EE"/>
    <w:rsid w:val="00E306CB"/>
    <w:rsid w:val="00E325BE"/>
    <w:rsid w:val="00E3320A"/>
    <w:rsid w:val="00E5249E"/>
    <w:rsid w:val="00E56E08"/>
    <w:rsid w:val="00E63DE3"/>
    <w:rsid w:val="00E705F1"/>
    <w:rsid w:val="00E70664"/>
    <w:rsid w:val="00E758C5"/>
    <w:rsid w:val="00E90E41"/>
    <w:rsid w:val="00EA3FC2"/>
    <w:rsid w:val="00EA68D5"/>
    <w:rsid w:val="00EB60AC"/>
    <w:rsid w:val="00EB6E66"/>
    <w:rsid w:val="00EB7D04"/>
    <w:rsid w:val="00EC1EC1"/>
    <w:rsid w:val="00EC48DC"/>
    <w:rsid w:val="00EF25F8"/>
    <w:rsid w:val="00EF4A9C"/>
    <w:rsid w:val="00EF624C"/>
    <w:rsid w:val="00F116B3"/>
    <w:rsid w:val="00F147B9"/>
    <w:rsid w:val="00F14F62"/>
    <w:rsid w:val="00F2386F"/>
    <w:rsid w:val="00F35740"/>
    <w:rsid w:val="00F41502"/>
    <w:rsid w:val="00F74074"/>
    <w:rsid w:val="00F8599A"/>
    <w:rsid w:val="00FB5AFD"/>
    <w:rsid w:val="00FB64C5"/>
    <w:rsid w:val="00FB668A"/>
    <w:rsid w:val="00FC2321"/>
    <w:rsid w:val="00FC7823"/>
    <w:rsid w:val="00FD2362"/>
    <w:rsid w:val="00FE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72BCBF"/>
  <w15:chartTrackingRefBased/>
  <w15:docId w15:val="{3DD8A0CF-2074-45FB-90BC-81B1FD2D7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38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738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738E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738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738E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738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738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738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738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38E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738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738E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738E8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738E8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738E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738E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738E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738E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738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738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738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738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738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738E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738E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738E8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738E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738E8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738E8"/>
    <w:rPr>
      <w:b/>
      <w:bCs/>
      <w:smallCaps/>
      <w:color w:val="2E74B5" w:themeColor="accent1" w:themeShade="BF"/>
      <w:spacing w:val="5"/>
    </w:rPr>
  </w:style>
  <w:style w:type="table" w:styleId="Mkatabulky">
    <w:name w:val="Table Grid"/>
    <w:basedOn w:val="Normlntabulka"/>
    <w:uiPriority w:val="39"/>
    <w:rsid w:val="00473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73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38E8"/>
  </w:style>
  <w:style w:type="paragraph" w:styleId="Zpat">
    <w:name w:val="footer"/>
    <w:basedOn w:val="Normln"/>
    <w:link w:val="ZpatChar"/>
    <w:uiPriority w:val="99"/>
    <w:unhideWhenUsed/>
    <w:rsid w:val="00473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38E8"/>
  </w:style>
  <w:style w:type="paragraph" w:customStyle="1" w:styleId="xmsonormal">
    <w:name w:val="x_msonormal"/>
    <w:basedOn w:val="Normln"/>
    <w:rsid w:val="00D57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A53A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53A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53A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3A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A04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8040D"/>
    <w:pPr>
      <w:spacing w:after="0" w:line="240" w:lineRule="auto"/>
    </w:pPr>
  </w:style>
  <w:style w:type="paragraph" w:customStyle="1" w:styleId="Default">
    <w:name w:val="Default"/>
    <w:rsid w:val="001631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56C7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56C7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25F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7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df5a5a-8be8-4d96-bc65-6511f9a5af15" xsi:nil="true"/>
    <lcf76f155ced4ddcb4097134ff3c332f xmlns="96e7f2f2-1452-42bd-9db6-38fe613d1c96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8DD8CD3B84484788C0876AAFF1479A" ma:contentTypeVersion="13" ma:contentTypeDescription="Vytvoří nový dokument" ma:contentTypeScope="" ma:versionID="973d62236d27f7c455e8c3198600bb34">
  <xsd:schema xmlns:xsd="http://www.w3.org/2001/XMLSchema" xmlns:xs="http://www.w3.org/2001/XMLSchema" xmlns:p="http://schemas.microsoft.com/office/2006/metadata/properties" xmlns:ns2="96e7f2f2-1452-42bd-9db6-38fe613d1c96" xmlns:ns3="29df5a5a-8be8-4d96-bc65-6511f9a5af15" targetNamespace="http://schemas.microsoft.com/office/2006/metadata/properties" ma:root="true" ma:fieldsID="d69782474b2c062ab3ea3006d9f4c799" ns2:_="" ns3:_="">
    <xsd:import namespace="96e7f2f2-1452-42bd-9db6-38fe613d1c96"/>
    <xsd:import namespace="29df5a5a-8be8-4d96-bc65-6511f9a5af15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7f2f2-1452-42bd-9db6-38fe613d1c9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80ce27aa-6da6-45c1-80c5-3a2c2ccbc6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df5a5a-8be8-4d96-bc65-6511f9a5af15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c1661db-b383-4d8f-8e97-31ef99a9df57}" ma:internalName="TaxCatchAll" ma:showField="CatchAllData" ma:web="29df5a5a-8be8-4d96-bc65-6511f9a5a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5C8320-FE79-4DF2-9F1A-C6299B5C7E85}">
  <ds:schemaRefs>
    <ds:schemaRef ds:uri="http://schemas.microsoft.com/office/2006/metadata/properties"/>
    <ds:schemaRef ds:uri="http://schemas.microsoft.com/office/infopath/2007/PartnerControls"/>
    <ds:schemaRef ds:uri="29df5a5a-8be8-4d96-bc65-6511f9a5af15"/>
    <ds:schemaRef ds:uri="96e7f2f2-1452-42bd-9db6-38fe613d1c96"/>
  </ds:schemaRefs>
</ds:datastoreItem>
</file>

<file path=customXml/itemProps2.xml><?xml version="1.0" encoding="utf-8"?>
<ds:datastoreItem xmlns:ds="http://schemas.openxmlformats.org/officeDocument/2006/customXml" ds:itemID="{3C60A224-6A38-4C24-AE0D-A268E3C6E2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22F701-7248-4CD6-8D46-14FE0E7D45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BAD10-E044-4DF4-A7F7-3ACDFC8C7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e7f2f2-1452-42bd-9db6-38fe613d1c96"/>
    <ds:schemaRef ds:uri="29df5a5a-8be8-4d96-bc65-6511f9a5af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1286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Richard Štěpán</dc:creator>
  <cp:keywords/>
  <dc:description/>
  <cp:lastModifiedBy>Iva Šumšalová</cp:lastModifiedBy>
  <cp:revision>2</cp:revision>
  <cp:lastPrinted>2025-04-24T09:13:00Z</cp:lastPrinted>
  <dcterms:created xsi:type="dcterms:W3CDTF">2025-12-10T13:59:00Z</dcterms:created>
  <dcterms:modified xsi:type="dcterms:W3CDTF">2025-12-10T13:59:00Z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334329fe,e233089,25e583f3</vt:lpwstr>
  </property>
  <property fmtid="{D5CDD505-2E9C-101B-9397-08002B2CF9AE}" pid="3" name="ClassificationContentMarkingFooterFontProps">
    <vt:lpwstr>#000000,9,Calibri</vt:lpwstr>
  </property>
  <property fmtid="{D5CDD505-2E9C-101B-9397-08002B2CF9AE}" pid="4" name="ClassificationContentMarkingFooterText">
    <vt:lpwstr>Klasifikace informací: Neveřejné</vt:lpwstr>
  </property>
  <property fmtid="{D5CDD505-2E9C-101B-9397-08002B2CF9AE}" pid="5" name="MSIP_Label_215ad6d0-798b-44f9-b3fd-112ad6275fb4_Enabled">
    <vt:lpwstr>true</vt:lpwstr>
  </property>
  <property fmtid="{D5CDD505-2E9C-101B-9397-08002B2CF9AE}" pid="6" name="MSIP_Label_215ad6d0-798b-44f9-b3fd-112ad6275fb4_SetDate">
    <vt:lpwstr>2024-05-20T15:09:51Z</vt:lpwstr>
  </property>
  <property fmtid="{D5CDD505-2E9C-101B-9397-08002B2CF9AE}" pid="7" name="MSIP_Label_215ad6d0-798b-44f9-b3fd-112ad6275fb4_Method">
    <vt:lpwstr>Standard</vt:lpwstr>
  </property>
  <property fmtid="{D5CDD505-2E9C-101B-9397-08002B2CF9AE}" pid="8" name="MSIP_Label_215ad6d0-798b-44f9-b3fd-112ad6275fb4_Name">
    <vt:lpwstr>Neveřejná informace (popis)</vt:lpwstr>
  </property>
  <property fmtid="{D5CDD505-2E9C-101B-9397-08002B2CF9AE}" pid="9" name="MSIP_Label_215ad6d0-798b-44f9-b3fd-112ad6275fb4_SiteId">
    <vt:lpwstr>39f24d0b-aa30-4551-8e81-43c77cf1000e</vt:lpwstr>
  </property>
  <property fmtid="{D5CDD505-2E9C-101B-9397-08002B2CF9AE}" pid="10" name="MSIP_Label_215ad6d0-798b-44f9-b3fd-112ad6275fb4_ActionId">
    <vt:lpwstr>863529f9-8e2f-4699-aaf2-4fe14c1dacb8</vt:lpwstr>
  </property>
  <property fmtid="{D5CDD505-2E9C-101B-9397-08002B2CF9AE}" pid="11" name="MSIP_Label_215ad6d0-798b-44f9-b3fd-112ad6275fb4_ContentBits">
    <vt:lpwstr>2</vt:lpwstr>
  </property>
  <property fmtid="{D5CDD505-2E9C-101B-9397-08002B2CF9AE}" pid="12" name="ContentTypeId">
    <vt:lpwstr>0x010100358DD8CD3B84484788C0876AAFF1479A</vt:lpwstr>
  </property>
  <property fmtid="{D5CDD505-2E9C-101B-9397-08002B2CF9AE}" pid="13" name="MediaServiceImageTags">
    <vt:lpwstr/>
  </property>
</Properties>
</file>